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13363" w14:textId="5A912CF3" w:rsidR="005E322A" w:rsidRPr="006C62F7" w:rsidRDefault="001E749D" w:rsidP="005E322A">
      <w:pPr>
        <w:spacing w:after="200"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ab/>
      </w:r>
      <w:r w:rsidR="005E322A" w:rsidRPr="006C62F7">
        <w:rPr>
          <w:rFonts w:ascii="Arial" w:hAnsi="Arial" w:cs="Arial"/>
          <w:sz w:val="21"/>
          <w:szCs w:val="21"/>
        </w:rPr>
        <w:t xml:space="preserve">Warszawa, </w:t>
      </w:r>
      <w:r w:rsidR="00C53202">
        <w:rPr>
          <w:rFonts w:ascii="Arial" w:hAnsi="Arial" w:cs="Arial"/>
          <w:sz w:val="21"/>
          <w:szCs w:val="21"/>
        </w:rPr>
        <w:t>13</w:t>
      </w:r>
      <w:r w:rsidR="005D773F">
        <w:rPr>
          <w:rFonts w:ascii="Arial" w:hAnsi="Arial" w:cs="Arial"/>
          <w:sz w:val="21"/>
          <w:szCs w:val="21"/>
        </w:rPr>
        <w:t xml:space="preserve"> </w:t>
      </w:r>
      <w:r w:rsidR="00DC3D16">
        <w:rPr>
          <w:rFonts w:ascii="Arial" w:hAnsi="Arial" w:cs="Arial"/>
          <w:sz w:val="21"/>
          <w:szCs w:val="21"/>
        </w:rPr>
        <w:t>lipca</w:t>
      </w:r>
      <w:r w:rsidR="005E322A" w:rsidRPr="006C62F7">
        <w:rPr>
          <w:rFonts w:ascii="Arial" w:hAnsi="Arial" w:cs="Arial"/>
          <w:sz w:val="21"/>
          <w:szCs w:val="21"/>
        </w:rPr>
        <w:t xml:space="preserve"> 20</w:t>
      </w:r>
      <w:r w:rsidR="000E4E54">
        <w:rPr>
          <w:rFonts w:ascii="Arial" w:hAnsi="Arial" w:cs="Arial"/>
          <w:sz w:val="21"/>
          <w:szCs w:val="21"/>
        </w:rPr>
        <w:t>2</w:t>
      </w:r>
      <w:r w:rsidR="00F14EB6">
        <w:rPr>
          <w:rFonts w:ascii="Arial" w:hAnsi="Arial" w:cs="Arial"/>
          <w:sz w:val="21"/>
          <w:szCs w:val="21"/>
        </w:rPr>
        <w:t>2</w:t>
      </w:r>
      <w:r w:rsidR="005E322A" w:rsidRPr="006C62F7">
        <w:rPr>
          <w:rFonts w:ascii="Arial" w:hAnsi="Arial" w:cs="Arial"/>
          <w:sz w:val="21"/>
          <w:szCs w:val="21"/>
        </w:rPr>
        <w:t xml:space="preserve"> r.</w:t>
      </w:r>
    </w:p>
    <w:p w14:paraId="3DAD3814" w14:textId="77777777" w:rsidR="00A36BBB" w:rsidRDefault="001E749D" w:rsidP="005E322A">
      <w:pPr>
        <w:tabs>
          <w:tab w:val="left" w:pos="1336"/>
          <w:tab w:val="left" w:pos="2534"/>
        </w:tabs>
        <w:spacing w:line="260" w:lineRule="exact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94D2C4F" w14:textId="77777777" w:rsidR="0074461A" w:rsidRDefault="0074461A" w:rsidP="00DE3875">
      <w:pPr>
        <w:spacing w:line="260" w:lineRule="exact"/>
        <w:jc w:val="right"/>
        <w:outlineLvl w:val="0"/>
        <w:rPr>
          <w:rFonts w:ascii="Arial" w:hAnsi="Arial" w:cs="Arial"/>
          <w:sz w:val="21"/>
          <w:szCs w:val="21"/>
        </w:rPr>
      </w:pPr>
    </w:p>
    <w:p w14:paraId="60A9B2C1" w14:textId="77777777" w:rsidR="0074461A" w:rsidRDefault="0074461A" w:rsidP="00DE3875">
      <w:pPr>
        <w:spacing w:line="260" w:lineRule="exact"/>
        <w:jc w:val="right"/>
        <w:outlineLvl w:val="0"/>
        <w:rPr>
          <w:rFonts w:ascii="Arial" w:hAnsi="Arial" w:cs="Arial"/>
          <w:sz w:val="21"/>
          <w:szCs w:val="21"/>
        </w:rPr>
      </w:pPr>
    </w:p>
    <w:p w14:paraId="693B9112" w14:textId="77777777" w:rsidR="001D3754" w:rsidRPr="008172B9" w:rsidRDefault="001D3754" w:rsidP="001D3754">
      <w:pPr>
        <w:spacing w:line="260" w:lineRule="exact"/>
        <w:jc w:val="right"/>
        <w:outlineLvl w:val="0"/>
        <w:rPr>
          <w:rFonts w:ascii="Arial" w:hAnsi="Arial" w:cs="Arial"/>
          <w:sz w:val="22"/>
          <w:szCs w:val="22"/>
        </w:rPr>
      </w:pPr>
    </w:p>
    <w:p w14:paraId="2D393C27" w14:textId="77777777" w:rsidR="001D3754" w:rsidRPr="008172B9" w:rsidRDefault="001D3754" w:rsidP="001D3754">
      <w:pPr>
        <w:spacing w:line="260" w:lineRule="exact"/>
        <w:jc w:val="right"/>
        <w:outlineLvl w:val="0"/>
        <w:rPr>
          <w:rFonts w:ascii="Arial" w:hAnsi="Arial" w:cs="Arial"/>
          <w:sz w:val="22"/>
          <w:szCs w:val="22"/>
        </w:rPr>
      </w:pPr>
    </w:p>
    <w:p w14:paraId="07C56B21" w14:textId="77777777" w:rsidR="00564988" w:rsidRPr="001D3754" w:rsidRDefault="00564988" w:rsidP="004A56C4">
      <w:pPr>
        <w:tabs>
          <w:tab w:val="center" w:pos="1470"/>
          <w:tab w:val="left" w:pos="5334"/>
        </w:tabs>
        <w:spacing w:line="240" w:lineRule="exact"/>
        <w:ind w:left="5387"/>
        <w:outlineLvl w:val="0"/>
        <w:rPr>
          <w:rFonts w:ascii="Arial" w:hAnsi="Arial" w:cs="Arial"/>
          <w:b/>
          <w:spacing w:val="4"/>
        </w:rPr>
      </w:pPr>
    </w:p>
    <w:p w14:paraId="3BAB84FD" w14:textId="77777777" w:rsidR="00F3773D" w:rsidRPr="001D3754" w:rsidRDefault="00F3773D" w:rsidP="00F3773D">
      <w:pPr>
        <w:tabs>
          <w:tab w:val="center" w:pos="1470"/>
          <w:tab w:val="left" w:pos="5334"/>
        </w:tabs>
        <w:spacing w:line="240" w:lineRule="exact"/>
        <w:ind w:left="5387"/>
        <w:outlineLvl w:val="0"/>
        <w:rPr>
          <w:rFonts w:ascii="Arial" w:hAnsi="Arial" w:cs="Arial"/>
          <w:b/>
          <w:spacing w:val="4"/>
        </w:rPr>
      </w:pPr>
    </w:p>
    <w:p w14:paraId="7A6D3881" w14:textId="66A78ACB" w:rsidR="005F57D6" w:rsidRDefault="003E3D5E" w:rsidP="004F643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DP.0053.11.2022.GW</w:t>
      </w:r>
    </w:p>
    <w:p w14:paraId="2BC866CB" w14:textId="77777777" w:rsidR="00693FE1" w:rsidRDefault="00693FE1" w:rsidP="006C62F7">
      <w:pPr>
        <w:spacing w:after="120" w:line="276" w:lineRule="auto"/>
        <w:ind w:left="4820"/>
        <w:rPr>
          <w:rFonts w:ascii="Arial" w:hAnsi="Arial" w:cs="Arial"/>
        </w:rPr>
      </w:pPr>
    </w:p>
    <w:p w14:paraId="4B1DAF63" w14:textId="615C44CD" w:rsidR="006C62F7" w:rsidRPr="006C62F7" w:rsidRDefault="006C62F7" w:rsidP="006C62F7">
      <w:pPr>
        <w:spacing w:after="120" w:line="276" w:lineRule="auto"/>
        <w:ind w:left="4820"/>
        <w:rPr>
          <w:rFonts w:ascii="Arial" w:hAnsi="Arial" w:cs="Arial"/>
        </w:rPr>
      </w:pPr>
      <w:r w:rsidRPr="006C62F7">
        <w:rPr>
          <w:rFonts w:ascii="Arial" w:hAnsi="Arial" w:cs="Arial"/>
        </w:rPr>
        <w:t>Pan</w:t>
      </w:r>
      <w:r w:rsidR="00693FE1">
        <w:rPr>
          <w:rFonts w:ascii="Arial" w:hAnsi="Arial" w:cs="Arial"/>
        </w:rPr>
        <w:t>i</w:t>
      </w:r>
    </w:p>
    <w:p w14:paraId="2F40BC9E" w14:textId="77777777" w:rsidR="00693FE1" w:rsidRPr="00693FE1" w:rsidRDefault="00693FE1" w:rsidP="00693FE1">
      <w:pPr>
        <w:spacing w:after="120" w:line="276" w:lineRule="auto"/>
        <w:ind w:left="4820"/>
        <w:rPr>
          <w:rFonts w:ascii="Arial" w:hAnsi="Arial" w:cs="Arial"/>
          <w:b/>
        </w:rPr>
      </w:pPr>
      <w:r w:rsidRPr="00693FE1">
        <w:rPr>
          <w:rFonts w:ascii="Arial" w:hAnsi="Arial" w:cs="Arial"/>
          <w:b/>
        </w:rPr>
        <w:t>Wioletta Zwara</w:t>
      </w:r>
    </w:p>
    <w:p w14:paraId="6190BCC2" w14:textId="77777777" w:rsidR="00693FE1" w:rsidRPr="00693FE1" w:rsidRDefault="00693FE1" w:rsidP="00693FE1">
      <w:pPr>
        <w:spacing w:after="120" w:line="276" w:lineRule="auto"/>
        <w:ind w:left="4820"/>
        <w:rPr>
          <w:rFonts w:ascii="Arial" w:hAnsi="Arial" w:cs="Arial"/>
          <w:bCs/>
        </w:rPr>
      </w:pPr>
      <w:r w:rsidRPr="00693FE1">
        <w:rPr>
          <w:rFonts w:ascii="Arial" w:hAnsi="Arial" w:cs="Arial"/>
          <w:bCs/>
        </w:rPr>
        <w:t>Sekretarz Komitetu do Spraw Cyfryzacji</w:t>
      </w:r>
    </w:p>
    <w:p w14:paraId="4CDE52FD" w14:textId="134E20EE" w:rsidR="006C62F7" w:rsidRPr="00693FE1" w:rsidRDefault="00693FE1" w:rsidP="00693FE1">
      <w:pPr>
        <w:spacing w:after="120" w:line="276" w:lineRule="auto"/>
        <w:ind w:left="4820"/>
        <w:rPr>
          <w:rFonts w:ascii="Arial" w:hAnsi="Arial" w:cs="Arial"/>
          <w:bCs/>
        </w:rPr>
      </w:pPr>
      <w:r w:rsidRPr="00693FE1">
        <w:rPr>
          <w:rFonts w:ascii="Arial" w:hAnsi="Arial" w:cs="Arial"/>
          <w:bCs/>
        </w:rPr>
        <w:t>Kancelaria Prezesa Rady Ministrów</w:t>
      </w:r>
    </w:p>
    <w:p w14:paraId="771F7294" w14:textId="4A3F77EE" w:rsidR="005F57D6" w:rsidRDefault="005F57D6" w:rsidP="002A26DA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7FE8CF08" w14:textId="77777777" w:rsidR="00CB769B" w:rsidRPr="005E322A" w:rsidRDefault="00CB769B" w:rsidP="002A26DA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0C7B8996" w14:textId="1CC827AC" w:rsidR="004544EA" w:rsidRPr="00CB769B" w:rsidRDefault="004544EA" w:rsidP="002A26DA">
      <w:pPr>
        <w:spacing w:line="360" w:lineRule="auto"/>
        <w:ind w:firstLine="567"/>
        <w:jc w:val="both"/>
        <w:rPr>
          <w:rFonts w:ascii="Arial" w:hAnsi="Arial" w:cs="Arial"/>
          <w:i/>
          <w:sz w:val="21"/>
          <w:szCs w:val="21"/>
        </w:rPr>
      </w:pPr>
      <w:r w:rsidRPr="00CB769B">
        <w:rPr>
          <w:rFonts w:ascii="Arial" w:hAnsi="Arial" w:cs="Arial"/>
          <w:i/>
          <w:sz w:val="21"/>
          <w:szCs w:val="21"/>
        </w:rPr>
        <w:t>Szanown</w:t>
      </w:r>
      <w:r w:rsidR="00693FE1" w:rsidRPr="00CB769B">
        <w:rPr>
          <w:rFonts w:ascii="Arial" w:hAnsi="Arial" w:cs="Arial"/>
          <w:i/>
          <w:sz w:val="21"/>
          <w:szCs w:val="21"/>
        </w:rPr>
        <w:t>a</w:t>
      </w:r>
      <w:r w:rsidRPr="00CB769B">
        <w:rPr>
          <w:rFonts w:ascii="Arial" w:hAnsi="Arial" w:cs="Arial"/>
          <w:i/>
          <w:sz w:val="21"/>
          <w:szCs w:val="21"/>
        </w:rPr>
        <w:t xml:space="preserve"> Pani</w:t>
      </w:r>
      <w:r w:rsidR="005F57D6" w:rsidRPr="00CB769B">
        <w:rPr>
          <w:rFonts w:ascii="Arial" w:hAnsi="Arial" w:cs="Arial"/>
          <w:i/>
          <w:sz w:val="21"/>
          <w:szCs w:val="21"/>
        </w:rPr>
        <w:t xml:space="preserve"> </w:t>
      </w:r>
      <w:r w:rsidR="0031109F" w:rsidRPr="00CB769B">
        <w:rPr>
          <w:rFonts w:ascii="Arial" w:hAnsi="Arial" w:cs="Arial"/>
          <w:i/>
          <w:sz w:val="21"/>
          <w:szCs w:val="21"/>
        </w:rPr>
        <w:t>Sekretarz</w:t>
      </w:r>
      <w:r w:rsidRPr="00CB769B">
        <w:rPr>
          <w:rFonts w:ascii="Arial" w:hAnsi="Arial" w:cs="Arial"/>
          <w:i/>
          <w:sz w:val="21"/>
          <w:szCs w:val="21"/>
        </w:rPr>
        <w:t>,</w:t>
      </w:r>
    </w:p>
    <w:p w14:paraId="40E5858F" w14:textId="1FDD6FEF" w:rsidR="00693FE1" w:rsidRPr="004E6B25" w:rsidRDefault="00693FE1" w:rsidP="00CB769B">
      <w:pPr>
        <w:spacing w:line="360" w:lineRule="auto"/>
        <w:ind w:firstLine="567"/>
        <w:jc w:val="both"/>
        <w:rPr>
          <w:rFonts w:ascii="Arial" w:hAnsi="Arial" w:cs="Arial"/>
          <w:sz w:val="21"/>
          <w:szCs w:val="21"/>
        </w:rPr>
      </w:pPr>
      <w:r w:rsidRPr="004E6B25">
        <w:rPr>
          <w:rFonts w:ascii="Arial" w:hAnsi="Arial" w:cs="Arial"/>
          <w:sz w:val="21"/>
          <w:szCs w:val="21"/>
        </w:rPr>
        <w:t xml:space="preserve">w związku z wyjaśnieniami </w:t>
      </w:r>
      <w:r w:rsidR="002C26AE" w:rsidRPr="004E6B25">
        <w:rPr>
          <w:rFonts w:ascii="Arial" w:hAnsi="Arial" w:cs="Arial"/>
          <w:sz w:val="21"/>
          <w:szCs w:val="21"/>
        </w:rPr>
        <w:t xml:space="preserve">organu wnioskującego (pismo z </w:t>
      </w:r>
      <w:r w:rsidR="003E63BD">
        <w:rPr>
          <w:rFonts w:ascii="Arial" w:hAnsi="Arial" w:cs="Arial"/>
          <w:sz w:val="21"/>
          <w:szCs w:val="21"/>
        </w:rPr>
        <w:t xml:space="preserve">dnia </w:t>
      </w:r>
      <w:r w:rsidR="004E6B25" w:rsidRPr="004E6B25">
        <w:rPr>
          <w:rFonts w:ascii="Arial" w:hAnsi="Arial" w:cs="Arial"/>
          <w:sz w:val="21"/>
          <w:szCs w:val="21"/>
        </w:rPr>
        <w:t>8.07.2022 r.</w:t>
      </w:r>
      <w:r w:rsidR="002C26AE" w:rsidRPr="004E6B25">
        <w:rPr>
          <w:rFonts w:ascii="Arial" w:hAnsi="Arial" w:cs="Arial"/>
          <w:sz w:val="21"/>
          <w:szCs w:val="21"/>
        </w:rPr>
        <w:t>,</w:t>
      </w:r>
      <w:r w:rsidR="004E6B25" w:rsidRPr="004E6B25">
        <w:rPr>
          <w:rFonts w:ascii="Arial" w:hAnsi="Arial" w:cs="Arial"/>
          <w:sz w:val="21"/>
          <w:szCs w:val="21"/>
        </w:rPr>
        <w:t xml:space="preserve"> </w:t>
      </w:r>
      <w:r w:rsidR="003E63BD">
        <w:rPr>
          <w:rFonts w:ascii="Arial" w:hAnsi="Arial" w:cs="Arial"/>
          <w:sz w:val="21"/>
          <w:szCs w:val="21"/>
        </w:rPr>
        <w:t xml:space="preserve">znak: </w:t>
      </w:r>
      <w:r w:rsidR="004E6B25" w:rsidRPr="004E6B25">
        <w:rPr>
          <w:rFonts w:ascii="Arial" w:hAnsi="Arial" w:cs="Arial"/>
          <w:sz w:val="21"/>
          <w:szCs w:val="21"/>
        </w:rPr>
        <w:t>DIK.0230.4.2022.WZ)</w:t>
      </w:r>
      <w:r w:rsidR="002C26AE" w:rsidRPr="004E6B25">
        <w:rPr>
          <w:rFonts w:ascii="Arial" w:hAnsi="Arial" w:cs="Arial"/>
          <w:sz w:val="21"/>
          <w:szCs w:val="21"/>
        </w:rPr>
        <w:t xml:space="preserve"> </w:t>
      </w:r>
      <w:r w:rsidR="004E6B25" w:rsidRPr="004E6B25">
        <w:rPr>
          <w:rFonts w:ascii="Arial" w:hAnsi="Arial" w:cs="Arial"/>
          <w:sz w:val="21"/>
          <w:szCs w:val="21"/>
        </w:rPr>
        <w:t xml:space="preserve">przekazanymi w dniu 11 lipca 2022 r., </w:t>
      </w:r>
      <w:r w:rsidR="002C26AE" w:rsidRPr="004E6B25">
        <w:rPr>
          <w:rFonts w:ascii="Arial" w:hAnsi="Arial" w:cs="Arial"/>
          <w:sz w:val="21"/>
          <w:szCs w:val="21"/>
        </w:rPr>
        <w:t xml:space="preserve">uprzejmie informuję, że podtrzymuję </w:t>
      </w:r>
      <w:r w:rsidR="004E6B25" w:rsidRPr="004E6B25">
        <w:rPr>
          <w:rFonts w:ascii="Arial" w:hAnsi="Arial" w:cs="Arial"/>
          <w:sz w:val="21"/>
          <w:szCs w:val="21"/>
        </w:rPr>
        <w:t>uwagi</w:t>
      </w:r>
      <w:r w:rsidR="0093536F">
        <w:rPr>
          <w:rFonts w:ascii="Arial" w:hAnsi="Arial" w:cs="Arial"/>
          <w:sz w:val="21"/>
          <w:szCs w:val="21"/>
        </w:rPr>
        <w:t xml:space="preserve"> </w:t>
      </w:r>
      <w:r w:rsidR="00791D15">
        <w:rPr>
          <w:rFonts w:ascii="Arial" w:hAnsi="Arial" w:cs="Arial"/>
          <w:sz w:val="21"/>
          <w:szCs w:val="21"/>
        </w:rPr>
        <w:t xml:space="preserve">do </w:t>
      </w:r>
      <w:r w:rsidR="00791D15" w:rsidRPr="00791D15">
        <w:rPr>
          <w:rFonts w:ascii="Arial" w:hAnsi="Arial" w:cs="Arial"/>
          <w:b/>
          <w:bCs/>
          <w:sz w:val="21"/>
          <w:szCs w:val="21"/>
        </w:rPr>
        <w:t>projektu ustawy o artystach zawodowych</w:t>
      </w:r>
      <w:r w:rsidR="00791D15" w:rsidRPr="004E6B25">
        <w:rPr>
          <w:rFonts w:ascii="Arial" w:hAnsi="Arial" w:cs="Arial"/>
          <w:sz w:val="21"/>
          <w:szCs w:val="21"/>
        </w:rPr>
        <w:t xml:space="preserve"> </w:t>
      </w:r>
      <w:r w:rsidR="002C26AE" w:rsidRPr="004E6B25">
        <w:rPr>
          <w:rFonts w:ascii="Arial" w:hAnsi="Arial" w:cs="Arial"/>
          <w:sz w:val="21"/>
          <w:szCs w:val="21"/>
        </w:rPr>
        <w:t>zgłos</w:t>
      </w:r>
      <w:r w:rsidR="00791D15">
        <w:rPr>
          <w:rFonts w:ascii="Arial" w:hAnsi="Arial" w:cs="Arial"/>
          <w:sz w:val="21"/>
          <w:szCs w:val="21"/>
        </w:rPr>
        <w:t>zone</w:t>
      </w:r>
      <w:r w:rsidR="004E6B25" w:rsidRPr="004E6B25">
        <w:rPr>
          <w:rFonts w:ascii="Arial" w:hAnsi="Arial" w:cs="Arial"/>
          <w:sz w:val="21"/>
          <w:szCs w:val="21"/>
        </w:rPr>
        <w:t xml:space="preserve"> przy piśmie z dnia </w:t>
      </w:r>
      <w:r w:rsidR="003E63BD">
        <w:rPr>
          <w:rFonts w:ascii="Arial" w:hAnsi="Arial" w:cs="Arial"/>
          <w:sz w:val="21"/>
          <w:szCs w:val="21"/>
        </w:rPr>
        <w:t xml:space="preserve">1 lipca </w:t>
      </w:r>
      <w:r w:rsidR="003E63BD">
        <w:rPr>
          <w:rFonts w:ascii="Arial" w:hAnsi="Arial" w:cs="Arial"/>
          <w:sz w:val="21"/>
          <w:szCs w:val="21"/>
        </w:rPr>
        <w:br/>
        <w:t>2022 r.</w:t>
      </w:r>
      <w:r w:rsidR="004E6B25" w:rsidRPr="004E6B25">
        <w:rPr>
          <w:rFonts w:ascii="Arial" w:hAnsi="Arial" w:cs="Arial"/>
          <w:sz w:val="21"/>
          <w:szCs w:val="21"/>
        </w:rPr>
        <w:t xml:space="preserve"> (</w:t>
      </w:r>
      <w:r w:rsidR="00CF74CC">
        <w:rPr>
          <w:rFonts w:ascii="Arial" w:hAnsi="Arial" w:cs="Arial"/>
          <w:sz w:val="21"/>
          <w:szCs w:val="21"/>
        </w:rPr>
        <w:t xml:space="preserve">znak: </w:t>
      </w:r>
      <w:bookmarkStart w:id="0" w:name="_GoBack"/>
      <w:bookmarkEnd w:id="0"/>
      <w:r w:rsidR="0093536F">
        <w:rPr>
          <w:rFonts w:ascii="Arial" w:hAnsi="Arial" w:cs="Arial"/>
          <w:sz w:val="22"/>
          <w:szCs w:val="22"/>
        </w:rPr>
        <w:t>DP.0053.11.2022.GW</w:t>
      </w:r>
      <w:r w:rsidR="004E6B25" w:rsidRPr="004E6B25">
        <w:rPr>
          <w:rFonts w:ascii="Arial" w:hAnsi="Arial" w:cs="Arial"/>
          <w:sz w:val="21"/>
          <w:szCs w:val="21"/>
        </w:rPr>
        <w:t>).</w:t>
      </w:r>
      <w:r w:rsidRPr="004E6B25">
        <w:rPr>
          <w:rFonts w:ascii="Arial" w:hAnsi="Arial" w:cs="Arial"/>
          <w:sz w:val="21"/>
          <w:szCs w:val="21"/>
        </w:rPr>
        <w:t xml:space="preserve"> </w:t>
      </w:r>
    </w:p>
    <w:p w14:paraId="7D5498F6" w14:textId="215B637D" w:rsidR="00CB769B" w:rsidRDefault="00111632" w:rsidP="00791D15">
      <w:pPr>
        <w:spacing w:line="360" w:lineRule="auto"/>
        <w:ind w:firstLine="567"/>
        <w:jc w:val="both"/>
        <w:rPr>
          <w:rFonts w:ascii="Arial" w:hAnsi="Arial" w:cs="Arial"/>
          <w:sz w:val="21"/>
          <w:szCs w:val="21"/>
        </w:rPr>
      </w:pPr>
      <w:r w:rsidRPr="004E6B25">
        <w:rPr>
          <w:rFonts w:ascii="Arial" w:hAnsi="Arial" w:cs="Arial"/>
          <w:sz w:val="21"/>
          <w:szCs w:val="21"/>
        </w:rPr>
        <w:t xml:space="preserve">Projektowane brzmienie art. 74 ust. 1 ustawy o artystach zawodowych (wersja projektu </w:t>
      </w:r>
      <w:r w:rsidR="003E63BD">
        <w:rPr>
          <w:rFonts w:ascii="Arial" w:hAnsi="Arial" w:cs="Arial"/>
          <w:sz w:val="21"/>
          <w:szCs w:val="21"/>
        </w:rPr>
        <w:br/>
      </w:r>
      <w:r w:rsidRPr="004E6B25">
        <w:rPr>
          <w:rFonts w:ascii="Arial" w:hAnsi="Arial" w:cs="Arial"/>
          <w:sz w:val="21"/>
          <w:szCs w:val="21"/>
        </w:rPr>
        <w:t xml:space="preserve">z </w:t>
      </w:r>
      <w:r w:rsidR="003E63BD">
        <w:rPr>
          <w:rFonts w:ascii="Arial" w:hAnsi="Arial" w:cs="Arial"/>
          <w:sz w:val="21"/>
          <w:szCs w:val="21"/>
        </w:rPr>
        <w:t xml:space="preserve">dnia </w:t>
      </w:r>
      <w:r w:rsidRPr="004E6B25">
        <w:rPr>
          <w:rFonts w:ascii="Arial" w:hAnsi="Arial" w:cs="Arial"/>
          <w:sz w:val="21"/>
          <w:szCs w:val="21"/>
        </w:rPr>
        <w:t xml:space="preserve">8 lipca 2022 r.), które przewiduje czasowe wyłączenie stosowania przepisów ustawy z dnia 11 września 2019 r. – Prawo zamówień publicznych (Dz. U. z 2021 r. poz. 1129, z </w:t>
      </w:r>
      <w:proofErr w:type="spellStart"/>
      <w:r w:rsidRPr="004E6B25">
        <w:rPr>
          <w:rFonts w:ascii="Arial" w:hAnsi="Arial" w:cs="Arial"/>
          <w:sz w:val="21"/>
          <w:szCs w:val="21"/>
        </w:rPr>
        <w:t>późn</w:t>
      </w:r>
      <w:proofErr w:type="spellEnd"/>
      <w:r w:rsidRPr="004E6B25">
        <w:rPr>
          <w:rFonts w:ascii="Arial" w:hAnsi="Arial" w:cs="Arial"/>
          <w:sz w:val="21"/>
          <w:szCs w:val="21"/>
        </w:rPr>
        <w:t>. zm.)</w:t>
      </w:r>
      <w:r w:rsidR="0093536F">
        <w:rPr>
          <w:rFonts w:ascii="Arial" w:hAnsi="Arial" w:cs="Arial"/>
          <w:sz w:val="21"/>
          <w:szCs w:val="21"/>
        </w:rPr>
        <w:t xml:space="preserve">, dalej „ustawa </w:t>
      </w:r>
      <w:proofErr w:type="spellStart"/>
      <w:r w:rsidR="0093536F">
        <w:rPr>
          <w:rFonts w:ascii="Arial" w:hAnsi="Arial" w:cs="Arial"/>
          <w:sz w:val="21"/>
          <w:szCs w:val="21"/>
        </w:rPr>
        <w:t>Pzp</w:t>
      </w:r>
      <w:proofErr w:type="spellEnd"/>
      <w:r w:rsidR="0093536F">
        <w:rPr>
          <w:rFonts w:ascii="Arial" w:hAnsi="Arial" w:cs="Arial"/>
          <w:sz w:val="21"/>
          <w:szCs w:val="21"/>
        </w:rPr>
        <w:t>”,</w:t>
      </w:r>
      <w:r w:rsidRPr="004E6B25">
        <w:rPr>
          <w:rFonts w:ascii="Arial" w:hAnsi="Arial" w:cs="Arial"/>
          <w:sz w:val="21"/>
          <w:szCs w:val="21"/>
        </w:rPr>
        <w:t xml:space="preserve"> w przypadku zamówień na usługi lub dostawy udzielanych przez Pełnomocnika, Polską Izbę Artystów oraz Zakład Ubezpieczeń Społecznych dotyczących tworzenia lub modyfikacji systemów teleinformatycznych w związku z realizacją przepisów ustawy o artystach zawodowych – </w:t>
      </w:r>
      <w:r w:rsidR="004E6B25">
        <w:rPr>
          <w:rFonts w:ascii="Arial" w:hAnsi="Arial" w:cs="Arial"/>
          <w:sz w:val="21"/>
          <w:szCs w:val="21"/>
        </w:rPr>
        <w:t xml:space="preserve">nadal </w:t>
      </w:r>
      <w:r w:rsidR="003E63BD">
        <w:rPr>
          <w:rFonts w:ascii="Arial" w:hAnsi="Arial" w:cs="Arial"/>
          <w:sz w:val="21"/>
          <w:szCs w:val="21"/>
        </w:rPr>
        <w:t xml:space="preserve">nie jest </w:t>
      </w:r>
      <w:r w:rsidRPr="004E6B25">
        <w:rPr>
          <w:rFonts w:ascii="Arial" w:hAnsi="Arial" w:cs="Arial"/>
          <w:sz w:val="21"/>
          <w:szCs w:val="21"/>
        </w:rPr>
        <w:t>zgodn</w:t>
      </w:r>
      <w:r w:rsidR="004E6B25" w:rsidRPr="004E6B25">
        <w:rPr>
          <w:rFonts w:ascii="Arial" w:hAnsi="Arial" w:cs="Arial"/>
          <w:sz w:val="21"/>
          <w:szCs w:val="21"/>
        </w:rPr>
        <w:t>e</w:t>
      </w:r>
      <w:r w:rsidRPr="004E6B25">
        <w:rPr>
          <w:rFonts w:ascii="Arial" w:hAnsi="Arial" w:cs="Arial"/>
          <w:sz w:val="21"/>
          <w:szCs w:val="21"/>
        </w:rPr>
        <w:t xml:space="preserve"> z przepisami ustawy </w:t>
      </w:r>
      <w:proofErr w:type="spellStart"/>
      <w:r w:rsidRPr="004E6B25">
        <w:rPr>
          <w:rFonts w:ascii="Arial" w:hAnsi="Arial" w:cs="Arial"/>
          <w:sz w:val="21"/>
          <w:szCs w:val="21"/>
        </w:rPr>
        <w:t>P</w:t>
      </w:r>
      <w:r w:rsidR="006828B8">
        <w:rPr>
          <w:rFonts w:ascii="Arial" w:hAnsi="Arial" w:cs="Arial"/>
          <w:sz w:val="21"/>
          <w:szCs w:val="21"/>
        </w:rPr>
        <w:t>zp</w:t>
      </w:r>
      <w:proofErr w:type="spellEnd"/>
      <w:r w:rsidRPr="004E6B25">
        <w:rPr>
          <w:rFonts w:ascii="Arial" w:hAnsi="Arial" w:cs="Arial"/>
          <w:sz w:val="21"/>
          <w:szCs w:val="21"/>
        </w:rPr>
        <w:t xml:space="preserve">, jak również </w:t>
      </w:r>
      <w:r w:rsidR="00012B44">
        <w:rPr>
          <w:rFonts w:ascii="Arial" w:hAnsi="Arial" w:cs="Arial"/>
          <w:sz w:val="21"/>
          <w:szCs w:val="21"/>
        </w:rPr>
        <w:t xml:space="preserve">z </w:t>
      </w:r>
      <w:r w:rsidR="004E6B25" w:rsidRPr="004E6B25">
        <w:rPr>
          <w:rFonts w:ascii="Arial" w:hAnsi="Arial" w:cs="Arial"/>
          <w:sz w:val="21"/>
          <w:szCs w:val="21"/>
        </w:rPr>
        <w:t xml:space="preserve">przepisami </w:t>
      </w:r>
      <w:r w:rsidRPr="004E6B25">
        <w:rPr>
          <w:rFonts w:ascii="Arial" w:hAnsi="Arial" w:cs="Arial"/>
          <w:sz w:val="21"/>
          <w:szCs w:val="21"/>
        </w:rPr>
        <w:t>dyrektywy Parlamentu Europejskiego i Rady 2014/24/UE z dnia 26 lutego 2014 r. w sprawie zamówień publicznych, uchylając</w:t>
      </w:r>
      <w:r w:rsidR="002C26AE" w:rsidRPr="004E6B25">
        <w:rPr>
          <w:rFonts w:ascii="Arial" w:hAnsi="Arial" w:cs="Arial"/>
          <w:sz w:val="21"/>
          <w:szCs w:val="21"/>
        </w:rPr>
        <w:t>ej</w:t>
      </w:r>
      <w:r w:rsidRPr="004E6B25">
        <w:rPr>
          <w:rFonts w:ascii="Arial" w:hAnsi="Arial" w:cs="Arial"/>
          <w:sz w:val="21"/>
          <w:szCs w:val="21"/>
        </w:rPr>
        <w:t xml:space="preserve"> dyrektywę 2004/18/WE (Dz. Urz. UE L 94 z 28.03.2014, str. 65, z </w:t>
      </w:r>
      <w:proofErr w:type="spellStart"/>
      <w:r w:rsidRPr="004E6B25">
        <w:rPr>
          <w:rFonts w:ascii="Arial" w:hAnsi="Arial" w:cs="Arial"/>
          <w:sz w:val="21"/>
          <w:szCs w:val="21"/>
        </w:rPr>
        <w:t>późn</w:t>
      </w:r>
      <w:proofErr w:type="spellEnd"/>
      <w:r w:rsidRPr="004E6B25">
        <w:rPr>
          <w:rFonts w:ascii="Arial" w:hAnsi="Arial" w:cs="Arial"/>
          <w:sz w:val="21"/>
          <w:szCs w:val="21"/>
        </w:rPr>
        <w:t>. zm.).</w:t>
      </w:r>
      <w:r w:rsidR="004E6B25">
        <w:rPr>
          <w:rFonts w:ascii="Arial" w:hAnsi="Arial" w:cs="Arial"/>
          <w:sz w:val="21"/>
          <w:szCs w:val="21"/>
        </w:rPr>
        <w:t xml:space="preserve"> </w:t>
      </w:r>
      <w:r w:rsidR="00E566DE" w:rsidRPr="00E566DE">
        <w:rPr>
          <w:rFonts w:ascii="Arial" w:hAnsi="Arial" w:cs="Arial"/>
          <w:sz w:val="21"/>
          <w:szCs w:val="21"/>
        </w:rPr>
        <w:t xml:space="preserve">Dyrektywa </w:t>
      </w:r>
      <w:r w:rsidR="006828B8">
        <w:rPr>
          <w:rFonts w:ascii="Arial" w:hAnsi="Arial" w:cs="Arial"/>
          <w:sz w:val="21"/>
          <w:szCs w:val="21"/>
        </w:rPr>
        <w:t>ta</w:t>
      </w:r>
      <w:r w:rsidR="00E566DE" w:rsidRPr="00E566DE">
        <w:rPr>
          <w:rFonts w:ascii="Arial" w:hAnsi="Arial" w:cs="Arial"/>
          <w:sz w:val="21"/>
          <w:szCs w:val="21"/>
        </w:rPr>
        <w:t xml:space="preserve"> zawiera zamknięty katalog </w:t>
      </w:r>
      <w:proofErr w:type="spellStart"/>
      <w:r w:rsidR="00E566DE" w:rsidRPr="00E566DE">
        <w:rPr>
          <w:rFonts w:ascii="Arial" w:hAnsi="Arial" w:cs="Arial"/>
          <w:sz w:val="21"/>
          <w:szCs w:val="21"/>
        </w:rPr>
        <w:t>wyłączeń</w:t>
      </w:r>
      <w:proofErr w:type="spellEnd"/>
      <w:r w:rsidR="00E566DE" w:rsidRPr="00E566DE">
        <w:rPr>
          <w:rFonts w:ascii="Arial" w:hAnsi="Arial" w:cs="Arial"/>
          <w:sz w:val="21"/>
          <w:szCs w:val="21"/>
        </w:rPr>
        <w:t xml:space="preserve"> spod zakresu stosowania jej przepisów. Żadne z tych </w:t>
      </w:r>
      <w:proofErr w:type="spellStart"/>
      <w:r w:rsidR="00E566DE" w:rsidRPr="00E566DE">
        <w:rPr>
          <w:rFonts w:ascii="Arial" w:hAnsi="Arial" w:cs="Arial"/>
          <w:sz w:val="21"/>
          <w:szCs w:val="21"/>
        </w:rPr>
        <w:t>wyłączeń</w:t>
      </w:r>
      <w:proofErr w:type="spellEnd"/>
      <w:r w:rsidR="00E566DE" w:rsidRPr="00E566DE">
        <w:rPr>
          <w:rFonts w:ascii="Arial" w:hAnsi="Arial" w:cs="Arial"/>
          <w:sz w:val="21"/>
          <w:szCs w:val="21"/>
        </w:rPr>
        <w:t xml:space="preserve"> nie </w:t>
      </w:r>
      <w:r w:rsidR="00E566DE">
        <w:rPr>
          <w:rFonts w:ascii="Arial" w:hAnsi="Arial" w:cs="Arial"/>
          <w:sz w:val="21"/>
          <w:szCs w:val="21"/>
        </w:rPr>
        <w:t>koresponduje z wyżej przewidzianym</w:t>
      </w:r>
      <w:r w:rsidR="0093536F">
        <w:rPr>
          <w:rFonts w:ascii="Arial" w:hAnsi="Arial" w:cs="Arial"/>
          <w:sz w:val="21"/>
          <w:szCs w:val="21"/>
        </w:rPr>
        <w:t xml:space="preserve"> przez projektodawcę</w:t>
      </w:r>
      <w:r w:rsidR="00E566DE">
        <w:rPr>
          <w:rFonts w:ascii="Arial" w:hAnsi="Arial" w:cs="Arial"/>
          <w:sz w:val="21"/>
          <w:szCs w:val="21"/>
        </w:rPr>
        <w:t xml:space="preserve">. </w:t>
      </w:r>
    </w:p>
    <w:p w14:paraId="66E545E7" w14:textId="653E7C86" w:rsidR="00111632" w:rsidRDefault="003E63BD" w:rsidP="00791D15">
      <w:pPr>
        <w:spacing w:line="360" w:lineRule="auto"/>
        <w:ind w:firstLine="56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Zgodnie z wyjaśnieniami</w:t>
      </w:r>
      <w:r w:rsidR="00E566DE">
        <w:rPr>
          <w:rFonts w:ascii="Arial" w:hAnsi="Arial" w:cs="Arial"/>
          <w:sz w:val="21"/>
          <w:szCs w:val="21"/>
        </w:rPr>
        <w:t xml:space="preserve"> organu wnioskującego „</w:t>
      </w:r>
      <w:r w:rsidR="00E566DE" w:rsidRPr="00E566DE">
        <w:rPr>
          <w:rFonts w:ascii="Arial" w:hAnsi="Arial" w:cs="Arial"/>
          <w:sz w:val="21"/>
          <w:szCs w:val="21"/>
        </w:rPr>
        <w:t xml:space="preserve">uzasadnione ze względu na istotny interes państwa jest pozostawienie możliwości udzielenia zamówień z pominięciem stosowania </w:t>
      </w:r>
      <w:proofErr w:type="spellStart"/>
      <w:r w:rsidR="00E566DE" w:rsidRPr="00E566DE">
        <w:rPr>
          <w:rFonts w:ascii="Arial" w:hAnsi="Arial" w:cs="Arial"/>
          <w:sz w:val="21"/>
          <w:szCs w:val="21"/>
        </w:rPr>
        <w:t>Pzp</w:t>
      </w:r>
      <w:proofErr w:type="spellEnd"/>
      <w:r w:rsidR="00E566DE">
        <w:rPr>
          <w:rFonts w:ascii="Arial" w:hAnsi="Arial" w:cs="Arial"/>
          <w:sz w:val="21"/>
          <w:szCs w:val="21"/>
        </w:rPr>
        <w:t>”</w:t>
      </w:r>
      <w:r w:rsidR="00E566DE" w:rsidRPr="00E566DE">
        <w:rPr>
          <w:rFonts w:ascii="Arial" w:hAnsi="Arial" w:cs="Arial"/>
          <w:sz w:val="21"/>
          <w:szCs w:val="21"/>
        </w:rPr>
        <w:t xml:space="preserve">. </w:t>
      </w:r>
      <w:r w:rsidR="00E566DE">
        <w:rPr>
          <w:rFonts w:ascii="Arial" w:hAnsi="Arial" w:cs="Arial"/>
          <w:sz w:val="21"/>
          <w:szCs w:val="21"/>
        </w:rPr>
        <w:t xml:space="preserve"> Odnosząc się do tego należy zauważyć, że </w:t>
      </w:r>
      <w:r w:rsidR="003E3D5E">
        <w:rPr>
          <w:rFonts w:ascii="Arial" w:hAnsi="Arial" w:cs="Arial"/>
          <w:sz w:val="21"/>
          <w:szCs w:val="21"/>
        </w:rPr>
        <w:t xml:space="preserve">ewentualna </w:t>
      </w:r>
      <w:r w:rsidR="00E566DE">
        <w:rPr>
          <w:rFonts w:ascii="Arial" w:hAnsi="Arial" w:cs="Arial"/>
          <w:sz w:val="21"/>
          <w:szCs w:val="21"/>
        </w:rPr>
        <w:t xml:space="preserve">możliwość wyłączenia stosowania przepisów ustawy </w:t>
      </w:r>
      <w:proofErr w:type="spellStart"/>
      <w:r w:rsidR="00E566DE">
        <w:rPr>
          <w:rFonts w:ascii="Arial" w:hAnsi="Arial" w:cs="Arial"/>
          <w:sz w:val="21"/>
          <w:szCs w:val="21"/>
        </w:rPr>
        <w:t>Pzp</w:t>
      </w:r>
      <w:proofErr w:type="spellEnd"/>
      <w:r w:rsidR="00E566DE">
        <w:rPr>
          <w:rFonts w:ascii="Arial" w:hAnsi="Arial" w:cs="Arial"/>
          <w:sz w:val="21"/>
          <w:szCs w:val="21"/>
        </w:rPr>
        <w:t xml:space="preserve"> </w:t>
      </w:r>
      <w:r w:rsidR="00CB769B">
        <w:rPr>
          <w:rFonts w:ascii="Arial" w:hAnsi="Arial" w:cs="Arial"/>
          <w:sz w:val="21"/>
          <w:szCs w:val="21"/>
        </w:rPr>
        <w:t xml:space="preserve">jest </w:t>
      </w:r>
      <w:r w:rsidR="00E566DE">
        <w:rPr>
          <w:rFonts w:ascii="Arial" w:hAnsi="Arial" w:cs="Arial"/>
          <w:sz w:val="21"/>
          <w:szCs w:val="21"/>
        </w:rPr>
        <w:t>możliwa</w:t>
      </w:r>
      <w:r w:rsidR="00CB769B">
        <w:rPr>
          <w:rFonts w:ascii="Arial" w:hAnsi="Arial" w:cs="Arial"/>
          <w:sz w:val="21"/>
          <w:szCs w:val="21"/>
        </w:rPr>
        <w:t>,</w:t>
      </w:r>
      <w:r w:rsidR="00E566DE">
        <w:rPr>
          <w:rFonts w:ascii="Arial" w:hAnsi="Arial" w:cs="Arial"/>
          <w:sz w:val="21"/>
          <w:szCs w:val="21"/>
        </w:rPr>
        <w:t xml:space="preserve"> </w:t>
      </w:r>
      <w:r w:rsidR="003E3D5E">
        <w:rPr>
          <w:rFonts w:ascii="Arial" w:hAnsi="Arial" w:cs="Arial"/>
          <w:sz w:val="21"/>
          <w:szCs w:val="21"/>
        </w:rPr>
        <w:t>jeżeli wymaga tego „istotny interes bezpieczeństwa państwa” (</w:t>
      </w:r>
      <w:r w:rsidR="003E3D5E" w:rsidRPr="003E3D5E">
        <w:rPr>
          <w:rFonts w:ascii="Arial" w:hAnsi="Arial" w:cs="Arial"/>
          <w:i/>
          <w:iCs/>
          <w:sz w:val="21"/>
          <w:szCs w:val="21"/>
        </w:rPr>
        <w:t>vide:</w:t>
      </w:r>
      <w:r w:rsidR="007028F6" w:rsidRPr="003E3D5E">
        <w:rPr>
          <w:rFonts w:ascii="Arial" w:hAnsi="Arial" w:cs="Arial"/>
          <w:i/>
          <w:iCs/>
          <w:sz w:val="21"/>
          <w:szCs w:val="21"/>
        </w:rPr>
        <w:t xml:space="preserve"> </w:t>
      </w:r>
      <w:r w:rsidR="007028F6">
        <w:rPr>
          <w:rFonts w:ascii="Arial" w:hAnsi="Arial" w:cs="Arial"/>
          <w:sz w:val="21"/>
          <w:szCs w:val="21"/>
        </w:rPr>
        <w:t xml:space="preserve">art. 12 ust. 1 pkt 1 lit. b ustawy </w:t>
      </w:r>
      <w:proofErr w:type="spellStart"/>
      <w:r w:rsidR="007028F6">
        <w:rPr>
          <w:rFonts w:ascii="Arial" w:hAnsi="Arial" w:cs="Arial"/>
          <w:sz w:val="21"/>
          <w:szCs w:val="21"/>
        </w:rPr>
        <w:t>Pzp</w:t>
      </w:r>
      <w:proofErr w:type="spellEnd"/>
      <w:r w:rsidR="003E3D5E">
        <w:rPr>
          <w:rFonts w:ascii="Arial" w:hAnsi="Arial" w:cs="Arial"/>
          <w:sz w:val="21"/>
          <w:szCs w:val="21"/>
        </w:rPr>
        <w:t>)</w:t>
      </w:r>
      <w:r w:rsidR="007028F6"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>Z</w:t>
      </w:r>
      <w:r w:rsidR="007028F6" w:rsidRPr="007028F6">
        <w:rPr>
          <w:rFonts w:ascii="Arial" w:hAnsi="Arial" w:cs="Arial"/>
          <w:sz w:val="21"/>
          <w:szCs w:val="21"/>
        </w:rPr>
        <w:t xml:space="preserve"> zamówieniem dotyczącym istotnego interesu bezpieczeństwa państwa</w:t>
      </w:r>
      <w:r w:rsidR="007028F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mamy </w:t>
      </w:r>
      <w:r w:rsidR="007028F6" w:rsidRPr="007028F6">
        <w:rPr>
          <w:rFonts w:ascii="Arial" w:hAnsi="Arial" w:cs="Arial"/>
          <w:sz w:val="21"/>
          <w:szCs w:val="21"/>
        </w:rPr>
        <w:t>do czynienia</w:t>
      </w:r>
      <w:r>
        <w:rPr>
          <w:rFonts w:ascii="Arial" w:hAnsi="Arial" w:cs="Arial"/>
          <w:sz w:val="21"/>
          <w:szCs w:val="21"/>
        </w:rPr>
        <w:t xml:space="preserve"> wówczas</w:t>
      </w:r>
      <w:r w:rsidR="007028F6" w:rsidRPr="007028F6">
        <w:rPr>
          <w:rFonts w:ascii="Arial" w:hAnsi="Arial" w:cs="Arial"/>
          <w:sz w:val="21"/>
          <w:szCs w:val="21"/>
        </w:rPr>
        <w:t>, gdy dotyczy ono w szczególności takich wartości jak suwerenność,</w:t>
      </w:r>
      <w:r w:rsidR="007028F6">
        <w:rPr>
          <w:rFonts w:ascii="Arial" w:hAnsi="Arial" w:cs="Arial"/>
          <w:sz w:val="21"/>
          <w:szCs w:val="21"/>
        </w:rPr>
        <w:t xml:space="preserve"> </w:t>
      </w:r>
      <w:r w:rsidR="007028F6" w:rsidRPr="007028F6">
        <w:rPr>
          <w:rFonts w:ascii="Arial" w:hAnsi="Arial" w:cs="Arial"/>
          <w:sz w:val="21"/>
          <w:szCs w:val="21"/>
        </w:rPr>
        <w:t>międzynarodowa pozycja, niepodległość, nienaruszalność terytorium, obronność państwa.</w:t>
      </w:r>
      <w:r w:rsidR="007028F6">
        <w:rPr>
          <w:rFonts w:ascii="Arial" w:hAnsi="Arial" w:cs="Arial"/>
          <w:sz w:val="21"/>
          <w:szCs w:val="21"/>
        </w:rPr>
        <w:t xml:space="preserve"> J</w:t>
      </w:r>
      <w:r w:rsidR="007028F6" w:rsidRPr="007028F6">
        <w:rPr>
          <w:rFonts w:ascii="Arial" w:hAnsi="Arial" w:cs="Arial"/>
          <w:sz w:val="21"/>
          <w:szCs w:val="21"/>
        </w:rPr>
        <w:t>ednocześnie pojęcia zarówno istotnego, jak i podstawowego interesu bezpieczeństwa państwa,</w:t>
      </w:r>
      <w:r w:rsidR="00E26D06">
        <w:rPr>
          <w:rFonts w:ascii="Arial" w:hAnsi="Arial" w:cs="Arial"/>
          <w:sz w:val="21"/>
          <w:szCs w:val="21"/>
        </w:rPr>
        <w:t xml:space="preserve"> </w:t>
      </w:r>
      <w:r w:rsidR="007028F6" w:rsidRPr="007028F6">
        <w:rPr>
          <w:rFonts w:ascii="Arial" w:hAnsi="Arial" w:cs="Arial"/>
          <w:sz w:val="21"/>
          <w:szCs w:val="21"/>
        </w:rPr>
        <w:t xml:space="preserve">jako umożliwiające zastosowanie wyłączenia spod obowiązku </w:t>
      </w:r>
      <w:r w:rsidR="007028F6" w:rsidRPr="007028F6">
        <w:rPr>
          <w:rFonts w:ascii="Arial" w:hAnsi="Arial" w:cs="Arial"/>
          <w:sz w:val="21"/>
          <w:szCs w:val="21"/>
        </w:rPr>
        <w:lastRenderedPageBreak/>
        <w:t>stosowania przepisów regulujących</w:t>
      </w:r>
      <w:r w:rsidR="00E26D06">
        <w:rPr>
          <w:rFonts w:ascii="Arial" w:hAnsi="Arial" w:cs="Arial"/>
          <w:sz w:val="21"/>
          <w:szCs w:val="21"/>
        </w:rPr>
        <w:t xml:space="preserve"> </w:t>
      </w:r>
      <w:r w:rsidR="007028F6" w:rsidRPr="007028F6">
        <w:rPr>
          <w:rFonts w:ascii="Arial" w:hAnsi="Arial" w:cs="Arial"/>
          <w:sz w:val="21"/>
          <w:szCs w:val="21"/>
        </w:rPr>
        <w:t xml:space="preserve">procedury udzielania zamówień publicznych, </w:t>
      </w:r>
      <w:r>
        <w:rPr>
          <w:rFonts w:ascii="Arial" w:hAnsi="Arial" w:cs="Arial"/>
          <w:sz w:val="21"/>
          <w:szCs w:val="21"/>
        </w:rPr>
        <w:t xml:space="preserve">zgodnie </w:t>
      </w:r>
      <w:r w:rsidR="00CB769B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z utrwalonym stanowiskiem prezentowanym przez Trybunał Sprawiedliwości Unii Europejskiej (por. </w:t>
      </w:r>
      <w:r w:rsidR="00D52AA4">
        <w:rPr>
          <w:rFonts w:ascii="Arial" w:hAnsi="Arial" w:cs="Arial"/>
          <w:sz w:val="21"/>
          <w:szCs w:val="21"/>
        </w:rPr>
        <w:t>w</w:t>
      </w:r>
      <w:r w:rsidR="00D52AA4" w:rsidRPr="00D52AA4">
        <w:rPr>
          <w:rFonts w:ascii="Arial" w:hAnsi="Arial" w:cs="Arial"/>
          <w:sz w:val="21"/>
          <w:szCs w:val="21"/>
        </w:rPr>
        <w:t xml:space="preserve">yrok z dnia 7 czerwca 2012 r. w sprawie C-615/10 </w:t>
      </w:r>
      <w:proofErr w:type="spellStart"/>
      <w:r w:rsidR="00D52AA4" w:rsidRPr="00D52AA4">
        <w:rPr>
          <w:rFonts w:ascii="Arial" w:hAnsi="Arial" w:cs="Arial"/>
          <w:sz w:val="21"/>
          <w:szCs w:val="21"/>
        </w:rPr>
        <w:t>Insinööritoimisto</w:t>
      </w:r>
      <w:proofErr w:type="spellEnd"/>
      <w:r w:rsidR="00D52AA4" w:rsidRPr="00D52AA4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D52AA4" w:rsidRPr="00D52AA4">
        <w:rPr>
          <w:rFonts w:ascii="Arial" w:hAnsi="Arial" w:cs="Arial"/>
          <w:sz w:val="21"/>
          <w:szCs w:val="21"/>
        </w:rPr>
        <w:t>InsTiimi</w:t>
      </w:r>
      <w:proofErr w:type="spellEnd"/>
      <w:r w:rsidR="00D52AA4" w:rsidRPr="00D52AA4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D52AA4" w:rsidRPr="00D52AA4">
        <w:rPr>
          <w:rFonts w:ascii="Arial" w:hAnsi="Arial" w:cs="Arial"/>
          <w:sz w:val="21"/>
          <w:szCs w:val="21"/>
        </w:rPr>
        <w:t>Oy</w:t>
      </w:r>
      <w:proofErr w:type="spellEnd"/>
      <w:r w:rsidR="00D52AA4" w:rsidRPr="00D52AA4">
        <w:rPr>
          <w:rFonts w:ascii="Arial" w:hAnsi="Arial" w:cs="Arial"/>
          <w:sz w:val="21"/>
          <w:szCs w:val="21"/>
        </w:rPr>
        <w:t>, ECLI:EU:C:2012:324, pkt 35</w:t>
      </w:r>
      <w:r w:rsidR="00D52AA4">
        <w:rPr>
          <w:rFonts w:ascii="Arial" w:hAnsi="Arial" w:cs="Arial"/>
          <w:sz w:val="21"/>
          <w:szCs w:val="21"/>
        </w:rPr>
        <w:t xml:space="preserve">) </w:t>
      </w:r>
      <w:r w:rsidR="007028F6" w:rsidRPr="007028F6">
        <w:rPr>
          <w:rFonts w:ascii="Arial" w:hAnsi="Arial" w:cs="Arial"/>
          <w:sz w:val="21"/>
          <w:szCs w:val="21"/>
        </w:rPr>
        <w:t>muszą podlegać ścisłej wykładni</w:t>
      </w:r>
      <w:r w:rsidR="00D52AA4">
        <w:rPr>
          <w:rFonts w:ascii="Arial" w:hAnsi="Arial" w:cs="Arial"/>
          <w:sz w:val="21"/>
          <w:szCs w:val="21"/>
        </w:rPr>
        <w:t xml:space="preserve">. </w:t>
      </w:r>
      <w:r w:rsidR="00E26D06">
        <w:rPr>
          <w:rFonts w:ascii="Arial" w:hAnsi="Arial" w:cs="Arial"/>
          <w:sz w:val="21"/>
          <w:szCs w:val="21"/>
        </w:rPr>
        <w:t xml:space="preserve"> </w:t>
      </w:r>
    </w:p>
    <w:p w14:paraId="1DE3FBF4" w14:textId="127296D2" w:rsidR="00791D15" w:rsidRPr="0093536F" w:rsidRDefault="00791D15" w:rsidP="00791D15">
      <w:pPr>
        <w:spacing w:line="360" w:lineRule="auto"/>
        <w:ind w:firstLine="56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związku z powyższym </w:t>
      </w:r>
      <w:r w:rsidR="00D52AA4">
        <w:rPr>
          <w:rFonts w:ascii="Arial" w:hAnsi="Arial" w:cs="Arial"/>
          <w:sz w:val="21"/>
          <w:szCs w:val="21"/>
        </w:rPr>
        <w:t>wątpliwa wydaje się</w:t>
      </w:r>
      <w:r>
        <w:rPr>
          <w:rFonts w:ascii="Arial" w:hAnsi="Arial" w:cs="Arial"/>
          <w:sz w:val="21"/>
          <w:szCs w:val="21"/>
        </w:rPr>
        <w:t xml:space="preserve"> celowość wprowadzenia do systemu prawa wyłączenia niezgodnego z prawem krajowym oraz prawem Unii Europejskiej w sytuacji, gdy</w:t>
      </w:r>
      <w:r w:rsidR="00CB769B">
        <w:rPr>
          <w:rFonts w:ascii="Arial" w:hAnsi="Arial" w:cs="Arial"/>
          <w:sz w:val="21"/>
          <w:szCs w:val="21"/>
        </w:rPr>
        <w:t>,</w:t>
      </w:r>
      <w:r w:rsidR="00D52AA4">
        <w:rPr>
          <w:rFonts w:ascii="Arial" w:hAnsi="Arial" w:cs="Arial"/>
          <w:sz w:val="21"/>
          <w:szCs w:val="21"/>
        </w:rPr>
        <w:t xml:space="preserve"> jak wynika z przedstawionych wyjaśnień, </w:t>
      </w:r>
      <w:r>
        <w:rPr>
          <w:rFonts w:ascii="Arial" w:hAnsi="Arial" w:cs="Arial"/>
          <w:sz w:val="21"/>
          <w:szCs w:val="21"/>
        </w:rPr>
        <w:t>art.</w:t>
      </w:r>
      <w:r w:rsidR="00D52AA4">
        <w:rPr>
          <w:rFonts w:ascii="Arial" w:hAnsi="Arial" w:cs="Arial"/>
          <w:sz w:val="21"/>
          <w:szCs w:val="21"/>
        </w:rPr>
        <w:t xml:space="preserve"> 74 ust. 2 projektowanej ustawy odnosi się do </w:t>
      </w:r>
      <w:r>
        <w:rPr>
          <w:rFonts w:ascii="Arial" w:hAnsi="Arial" w:cs="Arial"/>
          <w:sz w:val="21"/>
          <w:szCs w:val="21"/>
        </w:rPr>
        <w:t>przewid</w:t>
      </w:r>
      <w:r w:rsidR="00CB769B">
        <w:rPr>
          <w:rFonts w:ascii="Arial" w:hAnsi="Arial" w:cs="Arial"/>
          <w:sz w:val="21"/>
          <w:szCs w:val="21"/>
        </w:rPr>
        <w:t>yw</w:t>
      </w:r>
      <w:r>
        <w:rPr>
          <w:rFonts w:ascii="Arial" w:hAnsi="Arial" w:cs="Arial"/>
          <w:sz w:val="21"/>
          <w:szCs w:val="21"/>
        </w:rPr>
        <w:t>an</w:t>
      </w:r>
      <w:r w:rsidR="00D52AA4">
        <w:rPr>
          <w:rFonts w:ascii="Arial" w:hAnsi="Arial" w:cs="Arial"/>
          <w:sz w:val="21"/>
          <w:szCs w:val="21"/>
        </w:rPr>
        <w:t>ej</w:t>
      </w:r>
      <w:r>
        <w:rPr>
          <w:rFonts w:ascii="Arial" w:hAnsi="Arial" w:cs="Arial"/>
          <w:sz w:val="21"/>
          <w:szCs w:val="21"/>
        </w:rPr>
        <w:t xml:space="preserve"> możliwoś</w:t>
      </w:r>
      <w:r w:rsidR="00D52AA4">
        <w:rPr>
          <w:rFonts w:ascii="Arial" w:hAnsi="Arial" w:cs="Arial"/>
          <w:sz w:val="21"/>
          <w:szCs w:val="21"/>
        </w:rPr>
        <w:t>ci</w:t>
      </w:r>
      <w:r>
        <w:rPr>
          <w:rFonts w:ascii="Arial" w:hAnsi="Arial" w:cs="Arial"/>
          <w:sz w:val="21"/>
          <w:szCs w:val="21"/>
        </w:rPr>
        <w:t xml:space="preserve"> udzielania zamówień</w:t>
      </w:r>
      <w:r w:rsidR="00CB769B" w:rsidRPr="00CB769B">
        <w:rPr>
          <w:rFonts w:ascii="Arial" w:hAnsi="Arial" w:cs="Arial"/>
          <w:sz w:val="21"/>
          <w:szCs w:val="21"/>
        </w:rPr>
        <w:t xml:space="preserve"> </w:t>
      </w:r>
      <w:r w:rsidR="00CB769B" w:rsidRPr="004E6B25">
        <w:rPr>
          <w:rFonts w:ascii="Arial" w:hAnsi="Arial" w:cs="Arial"/>
          <w:sz w:val="21"/>
          <w:szCs w:val="21"/>
        </w:rPr>
        <w:t>dotyczących tworzenia lub modyfikacji systemów teleinformatycznych w związku z realizacją przepisów ustawy o artystach zawodowych</w:t>
      </w:r>
      <w:r>
        <w:rPr>
          <w:rFonts w:ascii="Arial" w:hAnsi="Arial" w:cs="Arial"/>
          <w:sz w:val="21"/>
          <w:szCs w:val="21"/>
        </w:rPr>
        <w:t xml:space="preserve"> na podstawie </w:t>
      </w:r>
      <w:r w:rsidR="00D52AA4">
        <w:rPr>
          <w:rFonts w:ascii="Arial" w:hAnsi="Arial" w:cs="Arial"/>
          <w:sz w:val="21"/>
          <w:szCs w:val="21"/>
        </w:rPr>
        <w:t xml:space="preserve">przepisów </w:t>
      </w:r>
      <w:r>
        <w:rPr>
          <w:rFonts w:ascii="Arial" w:hAnsi="Arial" w:cs="Arial"/>
          <w:sz w:val="21"/>
          <w:szCs w:val="21"/>
        </w:rPr>
        <w:t xml:space="preserve">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, tj. w trybie zamówienia z wolnej ręki </w:t>
      </w:r>
      <w:r w:rsidRPr="003E3D5E">
        <w:rPr>
          <w:rFonts w:ascii="Arial" w:hAnsi="Arial" w:cs="Arial"/>
          <w:sz w:val="21"/>
          <w:szCs w:val="21"/>
        </w:rPr>
        <w:t xml:space="preserve">w oparciu o konstrukcję zamówień </w:t>
      </w:r>
      <w:r w:rsidRPr="00012B44">
        <w:rPr>
          <w:rFonts w:ascii="Arial" w:hAnsi="Arial" w:cs="Arial"/>
          <w:i/>
          <w:iCs/>
          <w:sz w:val="21"/>
          <w:szCs w:val="21"/>
        </w:rPr>
        <w:t>in-</w:t>
      </w:r>
      <w:proofErr w:type="spellStart"/>
      <w:r w:rsidRPr="00012B44">
        <w:rPr>
          <w:rFonts w:ascii="Arial" w:hAnsi="Arial" w:cs="Arial"/>
          <w:i/>
          <w:iCs/>
          <w:sz w:val="21"/>
          <w:szCs w:val="21"/>
        </w:rPr>
        <w:t>house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7F3F989F" w14:textId="553C90E3" w:rsidR="0093536F" w:rsidRDefault="0093536F" w:rsidP="0093536F">
      <w:pPr>
        <w:spacing w:line="360" w:lineRule="auto"/>
        <w:ind w:firstLine="56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Ponownie pragnę wskazać</w:t>
      </w:r>
      <w:r w:rsidR="00D52AA4">
        <w:rPr>
          <w:rFonts w:ascii="Arial" w:hAnsi="Arial" w:cs="Arial"/>
          <w:sz w:val="21"/>
          <w:szCs w:val="21"/>
        </w:rPr>
        <w:t xml:space="preserve">, że jeżeli celem projektodawcy jest skorzystanie z wyłączenia, </w:t>
      </w:r>
      <w:r w:rsidR="00CB769B">
        <w:rPr>
          <w:rFonts w:ascii="Arial" w:hAnsi="Arial" w:cs="Arial"/>
          <w:sz w:val="21"/>
          <w:szCs w:val="21"/>
        </w:rPr>
        <w:br/>
      </w:r>
      <w:r w:rsidR="00D52AA4">
        <w:rPr>
          <w:rFonts w:ascii="Arial" w:hAnsi="Arial" w:cs="Arial"/>
          <w:sz w:val="21"/>
          <w:szCs w:val="21"/>
        </w:rPr>
        <w:t>o którym mowa w</w:t>
      </w:r>
      <w:r>
        <w:rPr>
          <w:rFonts w:ascii="Arial" w:hAnsi="Arial" w:cs="Arial"/>
          <w:sz w:val="21"/>
          <w:szCs w:val="21"/>
        </w:rPr>
        <w:t xml:space="preserve"> </w:t>
      </w:r>
      <w:r w:rsidR="00D52AA4" w:rsidRPr="0093536F">
        <w:rPr>
          <w:rFonts w:ascii="Arial" w:hAnsi="Arial" w:cs="Arial"/>
          <w:sz w:val="21"/>
          <w:szCs w:val="21"/>
        </w:rPr>
        <w:t xml:space="preserve">art. 10 ust. 2 pkt 4 </w:t>
      </w:r>
      <w:r w:rsidR="00D52AA4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D52AA4">
        <w:rPr>
          <w:rFonts w:ascii="Arial" w:hAnsi="Arial" w:cs="Arial"/>
          <w:sz w:val="21"/>
          <w:szCs w:val="21"/>
        </w:rPr>
        <w:t>Pzp</w:t>
      </w:r>
      <w:proofErr w:type="spellEnd"/>
      <w:r w:rsidR="00CB769B">
        <w:rPr>
          <w:rFonts w:ascii="Arial" w:hAnsi="Arial" w:cs="Arial"/>
          <w:sz w:val="21"/>
          <w:szCs w:val="21"/>
        </w:rPr>
        <w:t>, niezbędne jest</w:t>
      </w:r>
      <w:r>
        <w:rPr>
          <w:rFonts w:ascii="Arial" w:hAnsi="Arial" w:cs="Arial"/>
          <w:sz w:val="21"/>
          <w:szCs w:val="21"/>
        </w:rPr>
        <w:t xml:space="preserve"> zaprojektowani</w:t>
      </w:r>
      <w:r w:rsidR="00CB769B"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 xml:space="preserve"> regulacji, która w zgodzie z </w:t>
      </w:r>
      <w:r w:rsidRPr="0093536F">
        <w:rPr>
          <w:rFonts w:ascii="Arial" w:hAnsi="Arial" w:cs="Arial"/>
          <w:sz w:val="21"/>
          <w:szCs w:val="21"/>
        </w:rPr>
        <w:t xml:space="preserve">art. 10 ust. 2 pkt 4 </w:t>
      </w:r>
      <w:r>
        <w:rPr>
          <w:rFonts w:ascii="Arial" w:hAnsi="Arial" w:cs="Arial"/>
          <w:sz w:val="21"/>
          <w:szCs w:val="21"/>
        </w:rPr>
        <w:t xml:space="preserve">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uprawniałaby do skorzystania z wyłączenia stosowania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 w:rsidR="00D52AA4">
        <w:rPr>
          <w:rFonts w:ascii="Arial" w:hAnsi="Arial" w:cs="Arial"/>
          <w:sz w:val="21"/>
          <w:szCs w:val="21"/>
        </w:rPr>
        <w:t xml:space="preserve"> w odniesieniu do udzielania zamówień</w:t>
      </w:r>
      <w:r w:rsidR="00CB769B" w:rsidRPr="00CB769B">
        <w:rPr>
          <w:rFonts w:ascii="Arial" w:hAnsi="Arial" w:cs="Arial"/>
          <w:sz w:val="21"/>
          <w:szCs w:val="21"/>
        </w:rPr>
        <w:t xml:space="preserve"> </w:t>
      </w:r>
      <w:r w:rsidR="00CB769B" w:rsidRPr="004E6B25">
        <w:rPr>
          <w:rFonts w:ascii="Arial" w:hAnsi="Arial" w:cs="Arial"/>
          <w:sz w:val="21"/>
          <w:szCs w:val="21"/>
        </w:rPr>
        <w:t>dotyczących tworzenia lub modyfikacji systemów teleinformatycznych w związku z realizacją przepisów ustawy o artystach zawodowych</w:t>
      </w:r>
      <w:r w:rsidR="006828B8">
        <w:rPr>
          <w:rFonts w:ascii="Arial" w:hAnsi="Arial" w:cs="Arial"/>
          <w:sz w:val="21"/>
          <w:szCs w:val="21"/>
        </w:rPr>
        <w:t>.</w:t>
      </w:r>
      <w:r w:rsidRPr="0093536F">
        <w:rPr>
          <w:rFonts w:ascii="Arial" w:hAnsi="Arial" w:cs="Arial"/>
          <w:sz w:val="21"/>
          <w:szCs w:val="21"/>
        </w:rPr>
        <w:t xml:space="preserve"> </w:t>
      </w:r>
      <w:r w:rsidR="006828B8">
        <w:rPr>
          <w:rFonts w:ascii="Arial" w:hAnsi="Arial" w:cs="Arial"/>
          <w:sz w:val="21"/>
          <w:szCs w:val="21"/>
        </w:rPr>
        <w:t>W takim przypadku</w:t>
      </w:r>
      <w:r w:rsidRPr="0093536F">
        <w:rPr>
          <w:rFonts w:ascii="Arial" w:hAnsi="Arial" w:cs="Arial"/>
          <w:sz w:val="21"/>
          <w:szCs w:val="21"/>
        </w:rPr>
        <w:t xml:space="preserve"> projektowany przepis </w:t>
      </w:r>
      <w:r w:rsidR="00D52AA4">
        <w:rPr>
          <w:rFonts w:ascii="Arial" w:hAnsi="Arial" w:cs="Arial"/>
          <w:sz w:val="21"/>
          <w:szCs w:val="21"/>
        </w:rPr>
        <w:t xml:space="preserve">art. 74 </w:t>
      </w:r>
      <w:r w:rsidRPr="0093536F">
        <w:rPr>
          <w:rFonts w:ascii="Arial" w:hAnsi="Arial" w:cs="Arial"/>
          <w:sz w:val="21"/>
          <w:szCs w:val="21"/>
        </w:rPr>
        <w:t xml:space="preserve">powinien przewidywać </w:t>
      </w:r>
      <w:r w:rsidR="00D52AA4">
        <w:rPr>
          <w:rFonts w:ascii="Arial" w:hAnsi="Arial" w:cs="Arial"/>
          <w:sz w:val="21"/>
          <w:szCs w:val="21"/>
        </w:rPr>
        <w:t xml:space="preserve">(w miejsce obecnie postulowanego wyłączenia w ust. 1) </w:t>
      </w:r>
      <w:r w:rsidRPr="0093536F">
        <w:rPr>
          <w:rFonts w:ascii="Arial" w:hAnsi="Arial" w:cs="Arial"/>
          <w:sz w:val="21"/>
          <w:szCs w:val="21"/>
        </w:rPr>
        <w:t>wskazanie z nazwy konkretnego podmiotu</w:t>
      </w:r>
      <w:r w:rsidR="00D52AA4">
        <w:rPr>
          <w:rFonts w:ascii="Arial" w:hAnsi="Arial" w:cs="Arial"/>
          <w:sz w:val="21"/>
          <w:szCs w:val="21"/>
        </w:rPr>
        <w:t xml:space="preserve">, </w:t>
      </w:r>
      <w:r w:rsidRPr="0093536F">
        <w:rPr>
          <w:rFonts w:ascii="Arial" w:hAnsi="Arial" w:cs="Arial"/>
          <w:sz w:val="21"/>
          <w:szCs w:val="21"/>
        </w:rPr>
        <w:t xml:space="preserve">mającego status zamawiającego publicznego w rozumieniu art. 4 ustawy </w:t>
      </w:r>
      <w:proofErr w:type="spellStart"/>
      <w:r w:rsidRPr="0093536F">
        <w:rPr>
          <w:rFonts w:ascii="Arial" w:hAnsi="Arial" w:cs="Arial"/>
          <w:sz w:val="21"/>
          <w:szCs w:val="21"/>
        </w:rPr>
        <w:t>Pzp</w:t>
      </w:r>
      <w:proofErr w:type="spellEnd"/>
      <w:r w:rsidRPr="0093536F">
        <w:rPr>
          <w:rFonts w:ascii="Arial" w:hAnsi="Arial" w:cs="Arial"/>
          <w:sz w:val="21"/>
          <w:szCs w:val="21"/>
        </w:rPr>
        <w:t xml:space="preserve">, który będzie właściwy </w:t>
      </w:r>
      <w:r w:rsidR="00CB769B">
        <w:rPr>
          <w:rFonts w:ascii="Arial" w:hAnsi="Arial" w:cs="Arial"/>
          <w:sz w:val="21"/>
          <w:szCs w:val="21"/>
        </w:rPr>
        <w:br/>
      </w:r>
      <w:r w:rsidRPr="0093536F">
        <w:rPr>
          <w:rFonts w:ascii="Arial" w:hAnsi="Arial" w:cs="Arial"/>
          <w:sz w:val="21"/>
          <w:szCs w:val="21"/>
        </w:rPr>
        <w:t xml:space="preserve">w zakresie realizacji tego zadania. </w:t>
      </w:r>
    </w:p>
    <w:p w14:paraId="73F88F77" w14:textId="77777777" w:rsidR="00693FE1" w:rsidRDefault="00693FE1" w:rsidP="000D61B5">
      <w:pPr>
        <w:autoSpaceDE w:val="0"/>
        <w:autoSpaceDN w:val="0"/>
        <w:adjustRightInd w:val="0"/>
        <w:spacing w:line="360" w:lineRule="auto"/>
        <w:ind w:left="4820"/>
        <w:rPr>
          <w:rFonts w:ascii="Arial" w:hAnsi="Arial" w:cs="Arial"/>
          <w:i/>
          <w:iCs/>
          <w:sz w:val="22"/>
          <w:szCs w:val="22"/>
        </w:rPr>
      </w:pPr>
    </w:p>
    <w:p w14:paraId="4A569450" w14:textId="77777777" w:rsidR="00693FE1" w:rsidRDefault="00693FE1" w:rsidP="000D61B5">
      <w:pPr>
        <w:autoSpaceDE w:val="0"/>
        <w:autoSpaceDN w:val="0"/>
        <w:adjustRightInd w:val="0"/>
        <w:spacing w:line="360" w:lineRule="auto"/>
        <w:ind w:left="4820"/>
        <w:rPr>
          <w:rFonts w:ascii="Arial" w:hAnsi="Arial" w:cs="Arial"/>
          <w:i/>
          <w:iCs/>
          <w:sz w:val="22"/>
          <w:szCs w:val="22"/>
        </w:rPr>
      </w:pPr>
    </w:p>
    <w:p w14:paraId="5110B143" w14:textId="03DD095D" w:rsidR="000D61B5" w:rsidRDefault="000D61B5" w:rsidP="00CB769B">
      <w:pPr>
        <w:autoSpaceDE w:val="0"/>
        <w:autoSpaceDN w:val="0"/>
        <w:adjustRightInd w:val="0"/>
        <w:spacing w:after="120" w:line="360" w:lineRule="auto"/>
        <w:ind w:left="4820"/>
        <w:rPr>
          <w:rFonts w:ascii="Arial" w:hAnsi="Arial" w:cs="Arial"/>
          <w:sz w:val="21"/>
          <w:szCs w:val="21"/>
        </w:rPr>
      </w:pPr>
      <w:r w:rsidRPr="00CB769B">
        <w:rPr>
          <w:rFonts w:ascii="Arial" w:hAnsi="Arial" w:cs="Arial"/>
          <w:i/>
          <w:iCs/>
          <w:sz w:val="21"/>
          <w:szCs w:val="21"/>
        </w:rPr>
        <w:t>Łączę wyrazy szacunku</w:t>
      </w:r>
      <w:r w:rsidRPr="00CB769B">
        <w:rPr>
          <w:rFonts w:ascii="Arial" w:hAnsi="Arial" w:cs="Arial"/>
          <w:sz w:val="21"/>
          <w:szCs w:val="21"/>
        </w:rPr>
        <w:t>,</w:t>
      </w:r>
    </w:p>
    <w:p w14:paraId="086D42DE" w14:textId="77777777" w:rsidR="000D61B5" w:rsidRPr="00CB769B" w:rsidRDefault="000D61B5" w:rsidP="00CB769B">
      <w:pPr>
        <w:autoSpaceDE w:val="0"/>
        <w:autoSpaceDN w:val="0"/>
        <w:adjustRightInd w:val="0"/>
        <w:spacing w:line="360" w:lineRule="auto"/>
        <w:ind w:left="4820"/>
        <w:rPr>
          <w:rFonts w:ascii="Arial" w:hAnsi="Arial" w:cs="Arial"/>
          <w:sz w:val="21"/>
          <w:szCs w:val="21"/>
        </w:rPr>
      </w:pPr>
      <w:r w:rsidRPr="00CB769B">
        <w:rPr>
          <w:rFonts w:ascii="Arial" w:hAnsi="Arial" w:cs="Arial"/>
          <w:sz w:val="21"/>
          <w:szCs w:val="21"/>
        </w:rPr>
        <w:t>Hubert Nowak</w:t>
      </w:r>
    </w:p>
    <w:p w14:paraId="587BB942" w14:textId="0676CF67" w:rsidR="00423F98" w:rsidRPr="00CB769B" w:rsidRDefault="000D61B5" w:rsidP="00CB769B">
      <w:pPr>
        <w:spacing w:after="120" w:line="360" w:lineRule="auto"/>
        <w:ind w:left="4820"/>
        <w:rPr>
          <w:rFonts w:ascii="Arial" w:hAnsi="Arial" w:cs="Arial"/>
          <w:sz w:val="21"/>
          <w:szCs w:val="21"/>
        </w:rPr>
      </w:pPr>
      <w:r w:rsidRPr="00CB769B">
        <w:rPr>
          <w:rFonts w:ascii="Arial" w:hAnsi="Arial" w:cs="Arial"/>
          <w:sz w:val="21"/>
          <w:szCs w:val="21"/>
        </w:rPr>
        <w:t>Pr</w:t>
      </w:r>
      <w:r w:rsidR="002A26DA" w:rsidRPr="00CB769B">
        <w:rPr>
          <w:rFonts w:ascii="Arial" w:hAnsi="Arial" w:cs="Arial"/>
          <w:sz w:val="21"/>
          <w:szCs w:val="21"/>
        </w:rPr>
        <w:t>ezes Urzędu Zamówień Publicznych</w:t>
      </w:r>
    </w:p>
    <w:p w14:paraId="733B6FDD" w14:textId="77777777" w:rsidR="00CB769B" w:rsidRPr="00CB769B" w:rsidRDefault="00CB769B" w:rsidP="00CB769B">
      <w:pPr>
        <w:spacing w:after="120" w:line="360" w:lineRule="auto"/>
        <w:ind w:left="4820"/>
        <w:rPr>
          <w:rFonts w:ascii="Arial" w:hAnsi="Arial" w:cs="Arial"/>
          <w:sz w:val="21"/>
          <w:szCs w:val="21"/>
        </w:rPr>
      </w:pPr>
      <w:r w:rsidRPr="00CB769B">
        <w:rPr>
          <w:rFonts w:ascii="Arial" w:hAnsi="Arial" w:cs="Arial"/>
          <w:sz w:val="21"/>
          <w:szCs w:val="21"/>
        </w:rPr>
        <w:t>/podpisano elektronicznie/</w:t>
      </w:r>
    </w:p>
    <w:p w14:paraId="16FF5FC9" w14:textId="77777777" w:rsidR="00CB769B" w:rsidRPr="00CB769B" w:rsidRDefault="00CB769B" w:rsidP="004F6433">
      <w:pPr>
        <w:spacing w:after="120" w:line="360" w:lineRule="auto"/>
        <w:ind w:left="4820"/>
        <w:rPr>
          <w:rFonts w:ascii="Arial" w:hAnsi="Arial" w:cs="Arial"/>
          <w:sz w:val="21"/>
          <w:szCs w:val="21"/>
        </w:rPr>
      </w:pPr>
    </w:p>
    <w:sectPr w:rsidR="00CB769B" w:rsidRPr="00CB769B" w:rsidSect="006C62F7">
      <w:footerReference w:type="even" r:id="rId11"/>
      <w:footerReference w:type="default" r:id="rId12"/>
      <w:headerReference w:type="first" r:id="rId13"/>
      <w:type w:val="continuous"/>
      <w:pgSz w:w="11906" w:h="16838" w:code="9"/>
      <w:pgMar w:top="1276" w:right="1417" w:bottom="709" w:left="1417" w:header="0" w:footer="6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20ACD9" w14:textId="77777777" w:rsidR="00E327C2" w:rsidRDefault="00E327C2">
      <w:r>
        <w:separator/>
      </w:r>
    </w:p>
  </w:endnote>
  <w:endnote w:type="continuationSeparator" w:id="0">
    <w:p w14:paraId="27BE34C7" w14:textId="77777777" w:rsidR="00E327C2" w:rsidRDefault="00E32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7DF86" w14:textId="77777777" w:rsidR="00A36BBB" w:rsidRDefault="002E2B2A" w:rsidP="000E3AD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F6FD83" w14:textId="77777777" w:rsidR="00A36BBB" w:rsidRDefault="00E327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48DCF" w14:textId="77777777" w:rsidR="00A36BBB" w:rsidRPr="00CB0F0D" w:rsidRDefault="00E327C2" w:rsidP="00630A85">
    <w:pPr>
      <w:pStyle w:val="Stopka"/>
      <w:framePr w:wrap="around" w:vAnchor="text" w:hAnchor="page" w:x="5994" w:y="426"/>
      <w:rPr>
        <w:rStyle w:val="Numerstrony"/>
        <w:rFonts w:ascii="Arial" w:hAnsi="Arial" w:cs="Arial"/>
        <w:sz w:val="16"/>
        <w:szCs w:val="16"/>
      </w:rPr>
    </w:pPr>
  </w:p>
  <w:p w14:paraId="2600FBA4" w14:textId="77777777" w:rsidR="00A36BBB" w:rsidRPr="005B2B85" w:rsidRDefault="00D67847" w:rsidP="005B2B85">
    <w:pPr>
      <w:pStyle w:val="Stopka"/>
      <w:ind w:left="-346"/>
      <w:rPr>
        <w:rFonts w:ascii="Calibri" w:hAnsi="Calibri"/>
        <w:sz w:val="15"/>
        <w:szCs w:val="15"/>
      </w:rPr>
    </w:pPr>
    <w:r>
      <w:rPr>
        <w:rFonts w:ascii="Calibri" w:hAnsi="Calibri"/>
        <w:sz w:val="15"/>
        <w:szCs w:val="15"/>
      </w:rPr>
      <w:t>Urząd Zamówień Publicznych</w:t>
    </w:r>
    <w:r w:rsidRPr="00407F91">
      <w:rPr>
        <w:rFonts w:ascii="Calibri" w:hAnsi="Calibri"/>
        <w:sz w:val="15"/>
        <w:szCs w:val="15"/>
      </w:rPr>
      <w:t xml:space="preserve">, </w:t>
    </w:r>
    <w:r>
      <w:rPr>
        <w:rFonts w:ascii="Calibri" w:hAnsi="Calibri"/>
        <w:sz w:val="15"/>
        <w:szCs w:val="15"/>
      </w:rPr>
      <w:t>ul. Postępu 17A</w:t>
    </w:r>
    <w:r w:rsidRPr="00407F91">
      <w:rPr>
        <w:rFonts w:ascii="Calibri" w:hAnsi="Calibri"/>
        <w:sz w:val="15"/>
        <w:szCs w:val="15"/>
      </w:rPr>
      <w:t xml:space="preserve">, </w:t>
    </w:r>
    <w:r>
      <w:rPr>
        <w:rFonts w:ascii="Calibri" w:hAnsi="Calibri"/>
        <w:sz w:val="15"/>
        <w:szCs w:val="15"/>
      </w:rPr>
      <w:t>02-626 Warszawa</w:t>
    </w:r>
    <w:r w:rsidRPr="00407F91">
      <w:rPr>
        <w:rFonts w:ascii="Calibri" w:hAnsi="Calibri"/>
        <w:sz w:val="15"/>
        <w:szCs w:val="15"/>
      </w:rPr>
      <w:t xml:space="preserve">;  tel. </w:t>
    </w:r>
    <w:r w:rsidRPr="00203897">
      <w:rPr>
        <w:rFonts w:ascii="Calibri" w:hAnsi="Calibri"/>
        <w:sz w:val="15"/>
        <w:szCs w:val="15"/>
      </w:rPr>
      <w:t>22</w:t>
    </w:r>
    <w:r>
      <w:rPr>
        <w:rFonts w:ascii="Calibri" w:hAnsi="Calibri"/>
        <w:sz w:val="15"/>
        <w:szCs w:val="15"/>
      </w:rPr>
      <w:t xml:space="preserve"> 458</w:t>
    </w:r>
    <w:r w:rsidRPr="00203897">
      <w:rPr>
        <w:rFonts w:ascii="Calibri" w:hAnsi="Calibri"/>
        <w:sz w:val="15"/>
        <w:szCs w:val="15"/>
      </w:rPr>
      <w:t xml:space="preserve"> </w:t>
    </w:r>
    <w:r>
      <w:rPr>
        <w:rFonts w:ascii="Calibri" w:hAnsi="Calibri"/>
        <w:sz w:val="15"/>
        <w:szCs w:val="15"/>
      </w:rPr>
      <w:t>77 02</w:t>
    </w:r>
    <w:r w:rsidRPr="00407F91">
      <w:rPr>
        <w:rFonts w:ascii="Calibri" w:hAnsi="Calibri"/>
        <w:sz w:val="15"/>
        <w:szCs w:val="15"/>
      </w:rPr>
      <w:t>, fax 22</w:t>
    </w:r>
    <w:r>
      <w:rPr>
        <w:rFonts w:ascii="Calibri" w:hAnsi="Calibri"/>
        <w:sz w:val="15"/>
        <w:szCs w:val="15"/>
      </w:rPr>
      <w:t> 458 77 90</w:t>
    </w:r>
    <w:r w:rsidRPr="00407F91">
      <w:rPr>
        <w:rFonts w:ascii="Calibri" w:hAnsi="Calibri"/>
        <w:sz w:val="15"/>
        <w:szCs w:val="15"/>
      </w:rPr>
      <w:t xml:space="preserve">, </w:t>
    </w:r>
    <w:r>
      <w:rPr>
        <w:rFonts w:ascii="Calibri" w:hAnsi="Calibri"/>
        <w:sz w:val="15"/>
        <w:szCs w:val="15"/>
      </w:rPr>
      <w:t xml:space="preserve">e-mail: </w:t>
    </w:r>
    <w:hyperlink r:id="rId1" w:history="1">
      <w:r w:rsidRPr="00461599">
        <w:rPr>
          <w:rStyle w:val="Hipercze"/>
          <w:rFonts w:ascii="Calibri" w:hAnsi="Calibri"/>
          <w:sz w:val="15"/>
          <w:szCs w:val="15"/>
        </w:rPr>
        <w:t>sekretariat@uzp.gov.pl</w:t>
      </w:r>
    </w:hyperlink>
    <w:r>
      <w:rPr>
        <w:rFonts w:ascii="Calibri" w:hAnsi="Calibri"/>
        <w:sz w:val="15"/>
        <w:szCs w:val="15"/>
      </w:rPr>
      <w:t xml:space="preserve">; </w:t>
    </w:r>
    <w:r w:rsidRPr="00407F91">
      <w:rPr>
        <w:rFonts w:ascii="Calibri" w:hAnsi="Calibri"/>
        <w:sz w:val="15"/>
        <w:szCs w:val="15"/>
      </w:rPr>
      <w:t>www.</w:t>
    </w:r>
    <w:r>
      <w:rPr>
        <w:rFonts w:ascii="Calibri" w:hAnsi="Calibri"/>
        <w:sz w:val="15"/>
        <w:szCs w:val="15"/>
      </w:rPr>
      <w:t>uzp</w:t>
    </w:r>
    <w:r w:rsidRPr="00407F91">
      <w:rPr>
        <w:rFonts w:ascii="Calibri" w:hAnsi="Calibri"/>
        <w:sz w:val="15"/>
        <w:szCs w:val="15"/>
      </w:rPr>
      <w:t>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35D79" w14:textId="77777777" w:rsidR="00E327C2" w:rsidRDefault="00E327C2">
      <w:r>
        <w:separator/>
      </w:r>
    </w:p>
  </w:footnote>
  <w:footnote w:type="continuationSeparator" w:id="0">
    <w:p w14:paraId="7A4F95EA" w14:textId="77777777" w:rsidR="00E327C2" w:rsidRDefault="00E32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70A2A" w14:textId="77777777" w:rsidR="00A36BBB" w:rsidRDefault="008C5AC9" w:rsidP="00BF55D1">
    <w:pPr>
      <w:pStyle w:val="Nagwek"/>
      <w:tabs>
        <w:tab w:val="left" w:pos="368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6D80BA" wp14:editId="02F006B0">
              <wp:simplePos x="0" y="0"/>
              <wp:positionH relativeFrom="column">
                <wp:posOffset>-452119</wp:posOffset>
              </wp:positionH>
              <wp:positionV relativeFrom="paragraph">
                <wp:posOffset>411480</wp:posOffset>
              </wp:positionV>
              <wp:extent cx="3028950" cy="1151255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8950" cy="1151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3D3A5F" w14:textId="77777777" w:rsidR="00A36BBB" w:rsidRDefault="0043483E" w:rsidP="00B666D4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noProof/>
                              <w:color w:val="000000"/>
                            </w:rPr>
                            <w:drawing>
                              <wp:inline distT="0" distB="0" distL="0" distR="0" wp14:anchorId="5AA8D066" wp14:editId="194FD058">
                                <wp:extent cx="794097" cy="785651"/>
                                <wp:effectExtent l="0" t="0" r="6350" b="0"/>
                                <wp:docPr id="4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3992" cy="7954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0F51D57" w14:textId="77777777" w:rsidR="00A36BBB" w:rsidRPr="0074461A" w:rsidRDefault="0074461A" w:rsidP="00630A85">
                          <w:pPr>
                            <w:jc w:val="center"/>
                            <w:rPr>
                              <w:rFonts w:ascii="Book Antiqua" w:hAnsi="Book Antiqua"/>
                              <w:color w:val="000000"/>
                            </w:rPr>
                          </w:pP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PREZES</w:t>
                          </w:r>
                        </w:p>
                        <w:p w14:paraId="16736062" w14:textId="77777777" w:rsidR="00630A85" w:rsidRDefault="0074461A" w:rsidP="00630A85">
                          <w:pPr>
                            <w:jc w:val="center"/>
                            <w:rPr>
                              <w:rFonts w:ascii="Book Antiqua" w:hAnsi="Book Antiqua"/>
                              <w:color w:val="000000"/>
                            </w:rPr>
                          </w:pP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URZ</w:t>
                          </w:r>
                          <w:r w:rsidRPr="0074461A">
                            <w:rPr>
                              <w:rFonts w:ascii="Book Antiqua" w:hAnsi="Book Antiqua" w:cs="Calibri"/>
                              <w:color w:val="000000"/>
                            </w:rPr>
                            <w:t>Ę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DU ZAM</w:t>
                          </w:r>
                          <w:r w:rsidRPr="0074461A">
                            <w:rPr>
                              <w:rFonts w:ascii="Book Antiqua" w:hAnsi="Book Antiqua" w:cs="Agency FB"/>
                              <w:color w:val="000000"/>
                            </w:rPr>
                            <w:t>Ó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WIE</w:t>
                          </w:r>
                          <w:r w:rsidRPr="0074461A">
                            <w:rPr>
                              <w:rFonts w:ascii="Book Antiqua" w:hAnsi="Book Antiqua" w:cs="Calibri"/>
                              <w:color w:val="000000"/>
                            </w:rPr>
                            <w:t>Ń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 xml:space="preserve"> PUBLICZNYCH</w:t>
                          </w:r>
                        </w:p>
                        <w:p w14:paraId="634557E8" w14:textId="77777777" w:rsidR="00630A85" w:rsidRPr="00630A85" w:rsidRDefault="00630A85" w:rsidP="00630A85">
                          <w:pPr>
                            <w:jc w:val="center"/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6"/>
                            </w:rPr>
                          </w:pPr>
                        </w:p>
                        <w:p w14:paraId="764A43FB" w14:textId="77777777" w:rsidR="00A36BBB" w:rsidRPr="0074461A" w:rsidRDefault="00D67847" w:rsidP="00630A85">
                          <w:pPr>
                            <w:jc w:val="center"/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28"/>
                            </w:rPr>
                          </w:pPr>
                          <w:r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28"/>
                            </w:rPr>
                            <w:t>Hubert Nowak</w:t>
                          </w:r>
                        </w:p>
                        <w:p w14:paraId="1A1EF92F" w14:textId="77777777" w:rsidR="00A36BBB" w:rsidRPr="00407F91" w:rsidRDefault="00E327C2" w:rsidP="00266130">
                          <w:pPr>
                            <w:jc w:val="center"/>
                            <w:rPr>
                              <w:b/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6D80B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5.6pt;margin-top:32.4pt;width:238.5pt;height:9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" stroked="f">
              <v:textbox style="mso-fit-shape-to-text:t">
                <w:txbxContent>
                  <w:p w14:paraId="4D3D3A5F" w14:textId="77777777" w:rsidR="00A36BBB" w:rsidRDefault="0043483E" w:rsidP="00B666D4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noProof/>
                        <w:color w:val="000000"/>
                      </w:rPr>
                      <w:drawing>
                        <wp:inline distT="0" distB="0" distL="0" distR="0" wp14:anchorId="5AA8D066" wp14:editId="194FD058">
                          <wp:extent cx="794097" cy="785651"/>
                          <wp:effectExtent l="0" t="0" r="6350" b="0"/>
                          <wp:docPr id="4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3992" cy="7954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40F51D57" w14:textId="77777777" w:rsidR="00A36BBB" w:rsidRPr="0074461A" w:rsidRDefault="0074461A" w:rsidP="00630A85">
                    <w:pPr>
                      <w:jc w:val="center"/>
                      <w:rPr>
                        <w:rFonts w:ascii="Book Antiqua" w:hAnsi="Book Antiqua"/>
                        <w:color w:val="000000"/>
                      </w:rPr>
                    </w:pPr>
                    <w:r w:rsidRPr="0074461A">
                      <w:rPr>
                        <w:rFonts w:ascii="Book Antiqua" w:hAnsi="Book Antiqua"/>
                        <w:color w:val="000000"/>
                      </w:rPr>
                      <w:t>PREZES</w:t>
                    </w:r>
                  </w:p>
                  <w:p w14:paraId="16736062" w14:textId="77777777" w:rsidR="00630A85" w:rsidRDefault="0074461A" w:rsidP="00630A85">
                    <w:pPr>
                      <w:jc w:val="center"/>
                      <w:rPr>
                        <w:rFonts w:ascii="Book Antiqua" w:hAnsi="Book Antiqua"/>
                        <w:color w:val="000000"/>
                      </w:rPr>
                    </w:pPr>
                    <w:r w:rsidRPr="0074461A">
                      <w:rPr>
                        <w:rFonts w:ascii="Book Antiqua" w:hAnsi="Book Antiqua"/>
                        <w:color w:val="000000"/>
                      </w:rPr>
                      <w:t>URZ</w:t>
                    </w:r>
                    <w:r w:rsidRPr="0074461A">
                      <w:rPr>
                        <w:rFonts w:ascii="Book Antiqua" w:hAnsi="Book Antiqua" w:cs="Calibri"/>
                        <w:color w:val="000000"/>
                      </w:rPr>
                      <w:t>Ę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>DU ZAM</w:t>
                    </w:r>
                    <w:r w:rsidRPr="0074461A">
                      <w:rPr>
                        <w:rFonts w:ascii="Book Antiqua" w:hAnsi="Book Antiqua" w:cs="Agency FB"/>
                        <w:color w:val="000000"/>
                      </w:rPr>
                      <w:t>Ó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>WIE</w:t>
                    </w:r>
                    <w:r w:rsidRPr="0074461A">
                      <w:rPr>
                        <w:rFonts w:ascii="Book Antiqua" w:hAnsi="Book Antiqua" w:cs="Calibri"/>
                        <w:color w:val="000000"/>
                      </w:rPr>
                      <w:t>Ń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 xml:space="preserve"> PUBLICZNYCH</w:t>
                    </w:r>
                  </w:p>
                  <w:p w14:paraId="634557E8" w14:textId="77777777" w:rsidR="00630A85" w:rsidRPr="00630A85" w:rsidRDefault="00630A85" w:rsidP="00630A85">
                    <w:pPr>
                      <w:jc w:val="center"/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6"/>
                      </w:rPr>
                    </w:pPr>
                  </w:p>
                  <w:p w14:paraId="764A43FB" w14:textId="77777777" w:rsidR="00A36BBB" w:rsidRPr="0074461A" w:rsidRDefault="00D67847" w:rsidP="00630A85">
                    <w:pPr>
                      <w:jc w:val="center"/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28"/>
                      </w:rPr>
                    </w:pPr>
                    <w:r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28"/>
                      </w:rPr>
                      <w:t>Hubert Nowak</w:t>
                    </w:r>
                  </w:p>
                  <w:p w14:paraId="1A1EF92F" w14:textId="77777777" w:rsidR="00A36BBB" w:rsidRPr="00407F91" w:rsidRDefault="00031D37" w:rsidP="00266130">
                    <w:pPr>
                      <w:jc w:val="center"/>
                      <w:rPr>
                        <w:b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33B51"/>
    <w:multiLevelType w:val="hybridMultilevel"/>
    <w:tmpl w:val="964C55A6"/>
    <w:lvl w:ilvl="0" w:tplc="2C5C1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AB63A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FAE3E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2CC36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3E4B1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B60E02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44449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81AE4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E4710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0850036"/>
    <w:multiLevelType w:val="hybridMultilevel"/>
    <w:tmpl w:val="650A9F02"/>
    <w:lvl w:ilvl="0" w:tplc="B3DED1C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20F5E"/>
    <w:multiLevelType w:val="hybridMultilevel"/>
    <w:tmpl w:val="54640F68"/>
    <w:lvl w:ilvl="0" w:tplc="803AB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130FB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7F611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AD0B6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9896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66EC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0F0D2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A2AF9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B1203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0CE18EE"/>
    <w:multiLevelType w:val="hybridMultilevel"/>
    <w:tmpl w:val="31282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8587B"/>
    <w:multiLevelType w:val="hybridMultilevel"/>
    <w:tmpl w:val="AE5A50C6"/>
    <w:lvl w:ilvl="0" w:tplc="2E282CE2">
      <w:start w:val="1"/>
      <w:numFmt w:val="decimal"/>
      <w:lvlText w:val="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4A1CAF"/>
    <w:multiLevelType w:val="hybridMultilevel"/>
    <w:tmpl w:val="51D83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244"/>
    <w:rsid w:val="00010888"/>
    <w:rsid w:val="00012B44"/>
    <w:rsid w:val="00031D37"/>
    <w:rsid w:val="0008243D"/>
    <w:rsid w:val="000A380E"/>
    <w:rsid w:val="000B38B5"/>
    <w:rsid w:val="000C2DD0"/>
    <w:rsid w:val="000D31D0"/>
    <w:rsid w:val="000D61B5"/>
    <w:rsid w:val="000E4178"/>
    <w:rsid w:val="000E4E54"/>
    <w:rsid w:val="000F246C"/>
    <w:rsid w:val="00103DE7"/>
    <w:rsid w:val="00111632"/>
    <w:rsid w:val="001255B0"/>
    <w:rsid w:val="001319E8"/>
    <w:rsid w:val="00154B6A"/>
    <w:rsid w:val="00157B01"/>
    <w:rsid w:val="001632B1"/>
    <w:rsid w:val="0017048F"/>
    <w:rsid w:val="001721B9"/>
    <w:rsid w:val="00173A24"/>
    <w:rsid w:val="00175D2B"/>
    <w:rsid w:val="001D077A"/>
    <w:rsid w:val="001D3754"/>
    <w:rsid w:val="001E749D"/>
    <w:rsid w:val="001F7BBD"/>
    <w:rsid w:val="002024FF"/>
    <w:rsid w:val="00205F3D"/>
    <w:rsid w:val="00214F5D"/>
    <w:rsid w:val="00243593"/>
    <w:rsid w:val="002469F3"/>
    <w:rsid w:val="00247A9F"/>
    <w:rsid w:val="002902DC"/>
    <w:rsid w:val="002A26DA"/>
    <w:rsid w:val="002B3DDF"/>
    <w:rsid w:val="002C26AE"/>
    <w:rsid w:val="002E2B2A"/>
    <w:rsid w:val="00306C5D"/>
    <w:rsid w:val="0031109F"/>
    <w:rsid w:val="00314B51"/>
    <w:rsid w:val="003477F1"/>
    <w:rsid w:val="00352328"/>
    <w:rsid w:val="003756D6"/>
    <w:rsid w:val="003A4662"/>
    <w:rsid w:val="003E0089"/>
    <w:rsid w:val="003E3D5E"/>
    <w:rsid w:val="003E63BD"/>
    <w:rsid w:val="003F1EE9"/>
    <w:rsid w:val="00415A48"/>
    <w:rsid w:val="00420347"/>
    <w:rsid w:val="00423F98"/>
    <w:rsid w:val="004258B8"/>
    <w:rsid w:val="0043483E"/>
    <w:rsid w:val="00453B70"/>
    <w:rsid w:val="004544EA"/>
    <w:rsid w:val="00454A6A"/>
    <w:rsid w:val="004876CE"/>
    <w:rsid w:val="004A56C4"/>
    <w:rsid w:val="004C638C"/>
    <w:rsid w:val="004E6B25"/>
    <w:rsid w:val="004F6433"/>
    <w:rsid w:val="005056A9"/>
    <w:rsid w:val="005078A7"/>
    <w:rsid w:val="00514177"/>
    <w:rsid w:val="00525749"/>
    <w:rsid w:val="00527BD3"/>
    <w:rsid w:val="005375E7"/>
    <w:rsid w:val="00543D9F"/>
    <w:rsid w:val="00547DFD"/>
    <w:rsid w:val="00553225"/>
    <w:rsid w:val="00560178"/>
    <w:rsid w:val="00564988"/>
    <w:rsid w:val="00590E64"/>
    <w:rsid w:val="005B2B85"/>
    <w:rsid w:val="005B4475"/>
    <w:rsid w:val="005D773F"/>
    <w:rsid w:val="005E322A"/>
    <w:rsid w:val="005F57D6"/>
    <w:rsid w:val="005F7EA1"/>
    <w:rsid w:val="00602CE1"/>
    <w:rsid w:val="00607C04"/>
    <w:rsid w:val="00612CFF"/>
    <w:rsid w:val="00626DC6"/>
    <w:rsid w:val="00630A85"/>
    <w:rsid w:val="0063793F"/>
    <w:rsid w:val="006617C1"/>
    <w:rsid w:val="006665A2"/>
    <w:rsid w:val="006828B8"/>
    <w:rsid w:val="00693FE1"/>
    <w:rsid w:val="00695698"/>
    <w:rsid w:val="006C62F7"/>
    <w:rsid w:val="007028F6"/>
    <w:rsid w:val="00703DA3"/>
    <w:rsid w:val="00704EE7"/>
    <w:rsid w:val="00705D0E"/>
    <w:rsid w:val="007077CA"/>
    <w:rsid w:val="00710AE3"/>
    <w:rsid w:val="00724310"/>
    <w:rsid w:val="0072448C"/>
    <w:rsid w:val="00725958"/>
    <w:rsid w:val="007264FA"/>
    <w:rsid w:val="00735D97"/>
    <w:rsid w:val="0074461A"/>
    <w:rsid w:val="007721DE"/>
    <w:rsid w:val="00773B0E"/>
    <w:rsid w:val="00791D15"/>
    <w:rsid w:val="007A3FC6"/>
    <w:rsid w:val="00800932"/>
    <w:rsid w:val="00814A73"/>
    <w:rsid w:val="008172B9"/>
    <w:rsid w:val="00840C29"/>
    <w:rsid w:val="00856793"/>
    <w:rsid w:val="00865892"/>
    <w:rsid w:val="00873D94"/>
    <w:rsid w:val="00874137"/>
    <w:rsid w:val="0087711C"/>
    <w:rsid w:val="00882215"/>
    <w:rsid w:val="008A42ED"/>
    <w:rsid w:val="008A44B7"/>
    <w:rsid w:val="008A5D3F"/>
    <w:rsid w:val="008B296B"/>
    <w:rsid w:val="008B53F6"/>
    <w:rsid w:val="008C5AC9"/>
    <w:rsid w:val="008E6227"/>
    <w:rsid w:val="00903244"/>
    <w:rsid w:val="0093536F"/>
    <w:rsid w:val="009704EF"/>
    <w:rsid w:val="0099511A"/>
    <w:rsid w:val="00995436"/>
    <w:rsid w:val="00996931"/>
    <w:rsid w:val="009A5D31"/>
    <w:rsid w:val="009B3D39"/>
    <w:rsid w:val="009B4564"/>
    <w:rsid w:val="009B5A9A"/>
    <w:rsid w:val="009D4E22"/>
    <w:rsid w:val="009E77A5"/>
    <w:rsid w:val="00A17CB0"/>
    <w:rsid w:val="00A312AC"/>
    <w:rsid w:val="00A3259C"/>
    <w:rsid w:val="00A424F4"/>
    <w:rsid w:val="00A46FF3"/>
    <w:rsid w:val="00A72D97"/>
    <w:rsid w:val="00AA1DBD"/>
    <w:rsid w:val="00AB7301"/>
    <w:rsid w:val="00AE6647"/>
    <w:rsid w:val="00AF7894"/>
    <w:rsid w:val="00B01CA8"/>
    <w:rsid w:val="00B0672F"/>
    <w:rsid w:val="00B15D4D"/>
    <w:rsid w:val="00B35579"/>
    <w:rsid w:val="00B4041C"/>
    <w:rsid w:val="00B74700"/>
    <w:rsid w:val="00BA5C8F"/>
    <w:rsid w:val="00BE2A9F"/>
    <w:rsid w:val="00BF5FCF"/>
    <w:rsid w:val="00C02A3F"/>
    <w:rsid w:val="00C1572C"/>
    <w:rsid w:val="00C439D8"/>
    <w:rsid w:val="00C5174A"/>
    <w:rsid w:val="00C53202"/>
    <w:rsid w:val="00C65B9C"/>
    <w:rsid w:val="00C82EB7"/>
    <w:rsid w:val="00C867D8"/>
    <w:rsid w:val="00C870D8"/>
    <w:rsid w:val="00CB129C"/>
    <w:rsid w:val="00CB769B"/>
    <w:rsid w:val="00CC4DA6"/>
    <w:rsid w:val="00CC7CB6"/>
    <w:rsid w:val="00CD664A"/>
    <w:rsid w:val="00CE1071"/>
    <w:rsid w:val="00CE3FE8"/>
    <w:rsid w:val="00CE7461"/>
    <w:rsid w:val="00CF74CC"/>
    <w:rsid w:val="00D22A28"/>
    <w:rsid w:val="00D45AEF"/>
    <w:rsid w:val="00D5126D"/>
    <w:rsid w:val="00D52AA4"/>
    <w:rsid w:val="00D67847"/>
    <w:rsid w:val="00D90CE2"/>
    <w:rsid w:val="00DA40F5"/>
    <w:rsid w:val="00DB2CC5"/>
    <w:rsid w:val="00DB5B3E"/>
    <w:rsid w:val="00DC3D16"/>
    <w:rsid w:val="00DD7E58"/>
    <w:rsid w:val="00DE28BF"/>
    <w:rsid w:val="00DE3875"/>
    <w:rsid w:val="00E126D4"/>
    <w:rsid w:val="00E26D06"/>
    <w:rsid w:val="00E327C2"/>
    <w:rsid w:val="00E42DE8"/>
    <w:rsid w:val="00E566DE"/>
    <w:rsid w:val="00E8708C"/>
    <w:rsid w:val="00EA79D7"/>
    <w:rsid w:val="00ED76F4"/>
    <w:rsid w:val="00EE6BB6"/>
    <w:rsid w:val="00F0654A"/>
    <w:rsid w:val="00F14EB6"/>
    <w:rsid w:val="00F232E6"/>
    <w:rsid w:val="00F314EA"/>
    <w:rsid w:val="00F347F1"/>
    <w:rsid w:val="00F3740A"/>
    <w:rsid w:val="00F3773D"/>
    <w:rsid w:val="00F403A0"/>
    <w:rsid w:val="00F55EE7"/>
    <w:rsid w:val="00F75C11"/>
    <w:rsid w:val="00F877AE"/>
    <w:rsid w:val="00FA40FC"/>
    <w:rsid w:val="00FF2022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6EA2B4"/>
  <w15:docId w15:val="{EB31386C-D289-47C1-BACC-EF2E28DEF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24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cs="Times New Roman"/>
      <w:sz w:val="2"/>
    </w:rPr>
  </w:style>
  <w:style w:type="character" w:styleId="Numerstrony">
    <w:name w:val="page number"/>
    <w:uiPriority w:val="99"/>
    <w:rsid w:val="00CB0F0D"/>
    <w:rPr>
      <w:rFonts w:cs="Times New Roman"/>
    </w:rPr>
  </w:style>
  <w:style w:type="character" w:styleId="Pogrubienie">
    <w:name w:val="Strong"/>
    <w:uiPriority w:val="99"/>
    <w:qFormat/>
    <w:rsid w:val="00EF30F0"/>
    <w:rPr>
      <w:rFonts w:cs="Times New Roman"/>
      <w:b/>
    </w:rPr>
  </w:style>
  <w:style w:type="table" w:styleId="Tabela-Siatka">
    <w:name w:val="Table Grid"/>
    <w:basedOn w:val="Standardowy"/>
    <w:uiPriority w:val="9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892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32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32E6"/>
  </w:style>
  <w:style w:type="character" w:styleId="Odwoanieprzypisudolnego">
    <w:name w:val="footnote reference"/>
    <w:basedOn w:val="Domylnaczcionkaakapitu"/>
    <w:uiPriority w:val="99"/>
    <w:semiHidden/>
    <w:rsid w:val="00F232E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607C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uzp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28879953E3694D87C5CBD2ECDB13B4" ma:contentTypeVersion="0" ma:contentTypeDescription="Utwórz nowy dokument." ma:contentTypeScope="" ma:versionID="759b367887819c4ced282a9c8d726fc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876a9cbb0c52cee427d31be97e59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49FFD-D0DC-49E2-A0EC-0071747F10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4E8F21-229D-44D3-ACE0-9E3F1768B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456576-EAAA-4239-A3C9-FE8824324F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1885D4-9D8C-439E-BEBE-9733BED2B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572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Brańko Brygida</cp:lastModifiedBy>
  <cp:revision>4</cp:revision>
  <cp:lastPrinted>2019-11-21T11:36:00Z</cp:lastPrinted>
  <dcterms:created xsi:type="dcterms:W3CDTF">2022-07-13T09:19:00Z</dcterms:created>
  <dcterms:modified xsi:type="dcterms:W3CDTF">2022-07-13T09:39:00Z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0x0101007F28879953E3694D87C5CBD2ECDB13B4</vt:lpwstr>
  </property>
</Properties>
</file>